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37445" w14:textId="78B09593" w:rsidR="00EC7AE3" w:rsidRPr="00AB2CA2" w:rsidRDefault="00EC7AE3" w:rsidP="00DB2F94">
      <w:pPr>
        <w:keepNext/>
        <w:spacing w:before="240" w:after="60" w:line="240" w:lineRule="auto"/>
        <w:ind w:left="-284" w:right="-284"/>
        <w:jc w:val="center"/>
        <w:outlineLvl w:val="2"/>
        <w:rPr>
          <w:rFonts w:eastAsia="Times New Roman" w:cstheme="minorHAnsi"/>
          <w:b/>
          <w:bCs/>
          <w:sz w:val="42"/>
          <w:szCs w:val="42"/>
          <w:lang w:eastAsia="cs-CZ"/>
        </w:rPr>
      </w:pPr>
      <w:r w:rsidRPr="00AB2CA2">
        <w:rPr>
          <w:rFonts w:eastAsia="Times New Roman" w:cstheme="minorHAnsi"/>
          <w:b/>
          <w:bCs/>
          <w:sz w:val="42"/>
          <w:szCs w:val="42"/>
          <w:lang w:eastAsia="cs-CZ"/>
        </w:rPr>
        <w:t>TECHNICKÁ ZPRÁVA</w:t>
      </w:r>
    </w:p>
    <w:p w14:paraId="424FF30D" w14:textId="1FB0933A" w:rsidR="006344C6" w:rsidRPr="00AB2CA2" w:rsidRDefault="006344C6" w:rsidP="00DB2F94">
      <w:pPr>
        <w:keepNext/>
        <w:spacing w:before="240" w:after="60" w:line="240" w:lineRule="auto"/>
        <w:ind w:left="-284" w:right="-284"/>
        <w:jc w:val="center"/>
        <w:outlineLvl w:val="2"/>
        <w:rPr>
          <w:rFonts w:eastAsia="Times New Roman" w:cstheme="minorHAnsi"/>
          <w:b/>
          <w:bCs/>
          <w:sz w:val="42"/>
          <w:szCs w:val="42"/>
          <w:lang w:eastAsia="cs-CZ"/>
        </w:rPr>
      </w:pPr>
      <w:r w:rsidRPr="00AB2CA2">
        <w:rPr>
          <w:rFonts w:eastAsia="Times New Roman" w:cstheme="minorHAnsi"/>
          <w:b/>
          <w:bCs/>
          <w:sz w:val="42"/>
          <w:szCs w:val="42"/>
          <w:lang w:eastAsia="cs-CZ"/>
        </w:rPr>
        <w:t>D.1.1</w:t>
      </w:r>
      <w:r w:rsidR="009B6D92">
        <w:rPr>
          <w:rFonts w:eastAsia="Times New Roman" w:cstheme="minorHAnsi"/>
          <w:b/>
          <w:bCs/>
          <w:sz w:val="42"/>
          <w:szCs w:val="42"/>
          <w:lang w:eastAsia="cs-CZ"/>
        </w:rPr>
        <w:t>.</w:t>
      </w:r>
      <w:r w:rsidRPr="00AB2CA2">
        <w:rPr>
          <w:rFonts w:eastAsia="Times New Roman" w:cstheme="minorHAnsi"/>
          <w:b/>
          <w:bCs/>
          <w:sz w:val="42"/>
          <w:szCs w:val="42"/>
          <w:lang w:eastAsia="cs-CZ"/>
        </w:rPr>
        <w:t xml:space="preserve"> - </w:t>
      </w:r>
      <w:r w:rsidR="00886FE5" w:rsidRPr="00AB2CA2">
        <w:rPr>
          <w:rFonts w:eastAsia="Times New Roman" w:cstheme="minorHAnsi"/>
          <w:b/>
          <w:bCs/>
          <w:sz w:val="42"/>
          <w:szCs w:val="42"/>
          <w:lang w:eastAsia="cs-CZ"/>
        </w:rPr>
        <w:t>ARCHITEKTONICKO-STAVEBNÍ ŘEŠENÍ</w:t>
      </w:r>
    </w:p>
    <w:p w14:paraId="5EE295FE" w14:textId="540CE864" w:rsidR="006344C6" w:rsidRPr="00AB2CA2" w:rsidRDefault="006344C6" w:rsidP="007B7CD4">
      <w:pPr>
        <w:keepNext/>
        <w:spacing w:before="240" w:after="0" w:line="240" w:lineRule="auto"/>
        <w:ind w:left="-284" w:right="-284"/>
        <w:jc w:val="center"/>
        <w:outlineLvl w:val="2"/>
        <w:rPr>
          <w:rFonts w:eastAsia="Times New Roman" w:cstheme="minorHAnsi"/>
          <w:b/>
          <w:bCs/>
          <w:sz w:val="42"/>
          <w:szCs w:val="42"/>
          <w:lang w:eastAsia="cs-CZ"/>
        </w:rPr>
      </w:pPr>
      <w:r w:rsidRPr="00AB2CA2">
        <w:rPr>
          <w:rFonts w:eastAsia="Times New Roman" w:cstheme="minorHAnsi"/>
          <w:b/>
          <w:bCs/>
          <w:sz w:val="42"/>
          <w:szCs w:val="42"/>
          <w:lang w:eastAsia="cs-CZ"/>
        </w:rPr>
        <w:t>D.1.2</w:t>
      </w:r>
      <w:r w:rsidR="009B6D92">
        <w:rPr>
          <w:rFonts w:eastAsia="Times New Roman" w:cstheme="minorHAnsi"/>
          <w:b/>
          <w:bCs/>
          <w:sz w:val="42"/>
          <w:szCs w:val="42"/>
          <w:lang w:eastAsia="cs-CZ"/>
        </w:rPr>
        <w:t>.</w:t>
      </w:r>
      <w:r w:rsidRPr="00AB2CA2">
        <w:rPr>
          <w:rFonts w:eastAsia="Times New Roman" w:cstheme="minorHAnsi"/>
          <w:b/>
          <w:bCs/>
          <w:sz w:val="42"/>
          <w:szCs w:val="42"/>
          <w:lang w:eastAsia="cs-CZ"/>
        </w:rPr>
        <w:t xml:space="preserve"> – STAVEBNĚ KONSTRUKČNÍ ŘEŠENÍ</w:t>
      </w:r>
    </w:p>
    <w:p w14:paraId="23E203CC" w14:textId="77777777" w:rsidR="006344C6" w:rsidRDefault="006344C6" w:rsidP="006344C6">
      <w:pPr>
        <w:keepNext/>
        <w:spacing w:before="240" w:after="60" w:line="240" w:lineRule="auto"/>
        <w:ind w:left="-284" w:right="-284"/>
        <w:outlineLvl w:val="2"/>
        <w:rPr>
          <w:rFonts w:eastAsia="Times New Roman" w:cstheme="minorHAnsi"/>
          <w:bCs/>
          <w:sz w:val="24"/>
          <w:szCs w:val="44"/>
          <w:lang w:eastAsia="cs-CZ"/>
        </w:rPr>
      </w:pPr>
    </w:p>
    <w:p w14:paraId="43D88BD3" w14:textId="77777777" w:rsidR="00A863CC" w:rsidRDefault="00A863CC" w:rsidP="006344C6">
      <w:pPr>
        <w:keepNext/>
        <w:spacing w:before="240" w:after="60" w:line="240" w:lineRule="auto"/>
        <w:ind w:left="-284" w:right="-284"/>
        <w:outlineLvl w:val="2"/>
        <w:rPr>
          <w:rFonts w:eastAsia="Times New Roman" w:cstheme="minorHAnsi"/>
          <w:bCs/>
          <w:sz w:val="24"/>
          <w:szCs w:val="44"/>
          <w:lang w:eastAsia="cs-CZ"/>
        </w:rPr>
      </w:pPr>
    </w:p>
    <w:p w14:paraId="4C92AD1D" w14:textId="77777777" w:rsidR="00F018A0" w:rsidRPr="002E1CDF" w:rsidRDefault="00F018A0" w:rsidP="00F018A0">
      <w:pPr>
        <w:spacing w:after="80" w:line="276" w:lineRule="auto"/>
        <w:ind w:left="-284" w:right="-284"/>
        <w:rPr>
          <w:rFonts w:eastAsia="Times New Roman" w:cstheme="minorHAnsi"/>
          <w:b/>
          <w:sz w:val="24"/>
          <w:szCs w:val="24"/>
        </w:rPr>
      </w:pPr>
      <w:r w:rsidRPr="002E1CDF">
        <w:rPr>
          <w:rFonts w:eastAsia="Times New Roman" w:cstheme="minorHAnsi"/>
          <w:b/>
          <w:sz w:val="24"/>
          <w:szCs w:val="24"/>
        </w:rPr>
        <w:t>Identifikační údaje</w:t>
      </w:r>
    </w:p>
    <w:p w14:paraId="32080934" w14:textId="77777777" w:rsidR="00F018A0" w:rsidRPr="002E1CDF" w:rsidRDefault="00F018A0" w:rsidP="00F018A0">
      <w:pPr>
        <w:spacing w:after="80" w:line="276" w:lineRule="auto"/>
        <w:ind w:left="-284" w:right="-284"/>
        <w:rPr>
          <w:rFonts w:eastAsia="Times New Roman" w:cstheme="minorHAnsi"/>
          <w:sz w:val="24"/>
          <w:szCs w:val="24"/>
          <w:u w:val="single"/>
        </w:rPr>
      </w:pPr>
      <w:r w:rsidRPr="002E1CDF">
        <w:rPr>
          <w:rFonts w:eastAsia="Times New Roman" w:cstheme="minorHAnsi"/>
          <w:sz w:val="24"/>
          <w:szCs w:val="24"/>
          <w:u w:val="single"/>
        </w:rPr>
        <w:t>Údaje o stavbě</w:t>
      </w:r>
    </w:p>
    <w:p w14:paraId="7955D74B" w14:textId="77777777" w:rsidR="00F018A0" w:rsidRPr="000537E7" w:rsidRDefault="00F018A0" w:rsidP="00F018A0">
      <w:pPr>
        <w:pStyle w:val="RKT10"/>
        <w:ind w:left="-284" w:right="-284"/>
        <w:rPr>
          <w:rFonts w:asciiTheme="minorHAnsi" w:hAnsiTheme="minorHAnsi" w:cstheme="minorHAnsi"/>
          <w:sz w:val="22"/>
        </w:rPr>
      </w:pPr>
      <w:r w:rsidRPr="000537E7">
        <w:rPr>
          <w:rFonts w:asciiTheme="minorHAnsi" w:hAnsiTheme="minorHAnsi" w:cstheme="minorHAnsi"/>
          <w:sz w:val="22"/>
        </w:rPr>
        <w:t xml:space="preserve">a) </w:t>
      </w:r>
      <w:r>
        <w:rPr>
          <w:rFonts w:asciiTheme="minorHAnsi" w:hAnsiTheme="minorHAnsi" w:cstheme="minorHAnsi"/>
          <w:sz w:val="22"/>
        </w:rPr>
        <w:t xml:space="preserve">Akce: </w:t>
      </w:r>
      <w:r>
        <w:rPr>
          <w:rFonts w:asciiTheme="minorHAnsi" w:hAnsiTheme="minorHAnsi" w:cstheme="minorHAnsi"/>
          <w:sz w:val="22"/>
        </w:rPr>
        <w:tab/>
      </w:r>
      <w:r>
        <w:rPr>
          <w:rFonts w:asciiTheme="minorHAnsi" w:hAnsiTheme="minorHAnsi" w:cstheme="minorHAnsi"/>
          <w:sz w:val="22"/>
        </w:rPr>
        <w:tab/>
        <w:t>Kulturní dům Česká Kamenice - rekonstrukce vybraných prostor, městská knihovna</w:t>
      </w:r>
    </w:p>
    <w:p w14:paraId="6D315C6B" w14:textId="77777777" w:rsidR="00F018A0" w:rsidRDefault="00F018A0" w:rsidP="00F018A0">
      <w:pPr>
        <w:pStyle w:val="RKT10"/>
        <w:ind w:left="-284" w:right="-284"/>
        <w:rPr>
          <w:rFonts w:asciiTheme="minorHAnsi" w:hAnsiTheme="minorHAnsi" w:cstheme="minorHAnsi"/>
          <w:sz w:val="22"/>
        </w:rPr>
      </w:pPr>
      <w:r w:rsidRPr="000537E7">
        <w:rPr>
          <w:rFonts w:asciiTheme="minorHAnsi" w:hAnsiTheme="minorHAnsi" w:cstheme="minorHAnsi"/>
          <w:sz w:val="22"/>
        </w:rPr>
        <w:t xml:space="preserve">b) Adresa: </w:t>
      </w:r>
      <w:r w:rsidRPr="000537E7">
        <w:rPr>
          <w:rFonts w:asciiTheme="minorHAnsi" w:hAnsiTheme="minorHAnsi" w:cstheme="minorHAnsi"/>
          <w:sz w:val="22"/>
        </w:rPr>
        <w:tab/>
      </w:r>
      <w:r>
        <w:rPr>
          <w:rFonts w:asciiTheme="minorHAnsi" w:hAnsiTheme="minorHAnsi" w:cstheme="minorHAnsi"/>
          <w:sz w:val="22"/>
        </w:rPr>
        <w:tab/>
        <w:t>Komenského č.p. 288, Česká Kamenice, 407 21</w:t>
      </w:r>
    </w:p>
    <w:p w14:paraId="19B35E99" w14:textId="77777777" w:rsidR="00F018A0" w:rsidRDefault="00F018A0" w:rsidP="00F018A0">
      <w:pPr>
        <w:pStyle w:val="RKT10"/>
        <w:ind w:left="-284" w:right="-284"/>
        <w:rPr>
          <w:rFonts w:asciiTheme="minorHAnsi" w:hAnsiTheme="minorHAnsi" w:cstheme="minorHAnsi"/>
          <w:sz w:val="22"/>
        </w:rPr>
      </w:pPr>
      <w:r>
        <w:rPr>
          <w:rFonts w:asciiTheme="minorHAnsi" w:hAnsiTheme="minorHAnsi" w:cstheme="minorHAnsi"/>
          <w:sz w:val="22"/>
        </w:rPr>
        <w:t xml:space="preserve">    </w:t>
      </w:r>
      <w:r w:rsidRPr="000537E7">
        <w:rPr>
          <w:rFonts w:asciiTheme="minorHAnsi" w:hAnsiTheme="minorHAnsi" w:cstheme="minorHAnsi"/>
          <w:sz w:val="22"/>
        </w:rPr>
        <w:t xml:space="preserve">Číslo parcely: </w:t>
      </w:r>
      <w:r>
        <w:rPr>
          <w:rFonts w:asciiTheme="minorHAnsi" w:hAnsiTheme="minorHAnsi" w:cstheme="minorHAnsi"/>
          <w:sz w:val="22"/>
        </w:rPr>
        <w:tab/>
      </w:r>
      <w:r>
        <w:rPr>
          <w:rFonts w:asciiTheme="minorHAnsi" w:hAnsiTheme="minorHAnsi" w:cstheme="minorHAnsi"/>
          <w:sz w:val="22"/>
        </w:rPr>
        <w:tab/>
        <w:t>st. 340</w:t>
      </w:r>
    </w:p>
    <w:p w14:paraId="1140D273" w14:textId="77777777" w:rsidR="00F018A0" w:rsidRPr="000537E7" w:rsidRDefault="00F018A0" w:rsidP="00F018A0">
      <w:pPr>
        <w:pStyle w:val="RKT10"/>
        <w:ind w:left="-284" w:right="-284"/>
        <w:rPr>
          <w:rFonts w:asciiTheme="minorHAnsi" w:hAnsiTheme="minorHAnsi" w:cstheme="minorHAnsi"/>
          <w:sz w:val="22"/>
        </w:rPr>
      </w:pPr>
      <w:r>
        <w:rPr>
          <w:rFonts w:asciiTheme="minorHAnsi" w:hAnsiTheme="minorHAnsi" w:cstheme="minorHAnsi"/>
          <w:sz w:val="22"/>
        </w:rPr>
        <w:t xml:space="preserve">    </w:t>
      </w:r>
      <w:r w:rsidRPr="000537E7">
        <w:rPr>
          <w:rFonts w:asciiTheme="minorHAnsi" w:hAnsiTheme="minorHAnsi" w:cstheme="minorHAnsi"/>
          <w:sz w:val="22"/>
        </w:rPr>
        <w:t xml:space="preserve">Katastrální území: </w:t>
      </w:r>
      <w:r>
        <w:rPr>
          <w:rFonts w:asciiTheme="minorHAnsi" w:hAnsiTheme="minorHAnsi" w:cstheme="minorHAnsi"/>
          <w:sz w:val="22"/>
        </w:rPr>
        <w:tab/>
      </w:r>
      <w:r w:rsidRPr="000537E7">
        <w:rPr>
          <w:rFonts w:asciiTheme="minorHAnsi" w:hAnsiTheme="minorHAnsi" w:cstheme="minorHAnsi"/>
          <w:sz w:val="22"/>
        </w:rPr>
        <w:t>Česká Kamenice [621285]</w:t>
      </w:r>
    </w:p>
    <w:p w14:paraId="7ED64876" w14:textId="77777777" w:rsidR="00F018A0" w:rsidRDefault="00F018A0" w:rsidP="00F018A0">
      <w:pPr>
        <w:pStyle w:val="RKT10"/>
        <w:ind w:left="-284" w:right="-284"/>
        <w:rPr>
          <w:rFonts w:asciiTheme="minorHAnsi" w:hAnsiTheme="minorHAnsi" w:cstheme="minorHAnsi"/>
          <w:sz w:val="22"/>
        </w:rPr>
      </w:pPr>
      <w:r w:rsidRPr="000537E7">
        <w:rPr>
          <w:rFonts w:asciiTheme="minorHAnsi" w:hAnsiTheme="minorHAnsi" w:cstheme="minorHAnsi"/>
          <w:sz w:val="22"/>
        </w:rPr>
        <w:t xml:space="preserve">c) Dokumentace pro </w:t>
      </w:r>
      <w:r>
        <w:rPr>
          <w:rFonts w:asciiTheme="minorHAnsi" w:hAnsiTheme="minorHAnsi" w:cstheme="minorHAnsi"/>
          <w:sz w:val="22"/>
        </w:rPr>
        <w:t>stavební povolení</w:t>
      </w:r>
      <w:r w:rsidRPr="000537E7">
        <w:rPr>
          <w:rFonts w:asciiTheme="minorHAnsi" w:hAnsiTheme="minorHAnsi" w:cstheme="minorHAnsi"/>
          <w:sz w:val="22"/>
        </w:rPr>
        <w:t xml:space="preserve"> </w:t>
      </w:r>
    </w:p>
    <w:p w14:paraId="7DA6CA07" w14:textId="77777777" w:rsidR="00F018A0" w:rsidRPr="002E1CDF" w:rsidRDefault="00F018A0" w:rsidP="00F018A0">
      <w:pPr>
        <w:spacing w:before="40" w:after="0" w:line="240" w:lineRule="auto"/>
        <w:ind w:left="-284" w:right="-284"/>
        <w:rPr>
          <w:rFonts w:eastAsia="Times New Roman" w:cstheme="minorHAnsi"/>
          <w:sz w:val="20"/>
        </w:rPr>
      </w:pPr>
    </w:p>
    <w:p w14:paraId="02A175CB" w14:textId="77777777" w:rsidR="00F018A0" w:rsidRPr="002E1CDF" w:rsidRDefault="00F018A0" w:rsidP="00F018A0">
      <w:pPr>
        <w:spacing w:before="40" w:after="0" w:line="240" w:lineRule="auto"/>
        <w:ind w:left="-284" w:right="-284"/>
        <w:rPr>
          <w:rFonts w:eastAsia="Times New Roman" w:cstheme="minorHAnsi"/>
          <w:sz w:val="20"/>
        </w:rPr>
      </w:pPr>
    </w:p>
    <w:p w14:paraId="07309AFB" w14:textId="77777777" w:rsidR="00F018A0" w:rsidRPr="002E1CDF" w:rsidRDefault="00F018A0" w:rsidP="00F018A0">
      <w:pPr>
        <w:spacing w:after="80" w:line="276" w:lineRule="auto"/>
        <w:ind w:left="-284" w:right="-284"/>
        <w:rPr>
          <w:rFonts w:eastAsia="Times New Roman" w:cstheme="minorHAnsi"/>
          <w:sz w:val="24"/>
          <w:szCs w:val="24"/>
          <w:u w:val="single"/>
        </w:rPr>
      </w:pPr>
      <w:r w:rsidRPr="002E1CDF">
        <w:rPr>
          <w:rFonts w:eastAsia="Times New Roman" w:cstheme="minorHAnsi"/>
          <w:sz w:val="24"/>
          <w:szCs w:val="24"/>
          <w:u w:val="single"/>
        </w:rPr>
        <w:t>Údaje o žadateli / stavebníkovi</w:t>
      </w:r>
    </w:p>
    <w:p w14:paraId="6EB6456E" w14:textId="77777777" w:rsidR="00F018A0" w:rsidRPr="002E1CDF" w:rsidRDefault="00F018A0" w:rsidP="00F018A0">
      <w:pPr>
        <w:spacing w:after="80" w:line="276" w:lineRule="auto"/>
        <w:ind w:left="-284" w:right="-284"/>
        <w:rPr>
          <w:rFonts w:eastAsia="Times New Roman" w:cstheme="minorHAnsi"/>
          <w:sz w:val="24"/>
          <w:szCs w:val="24"/>
          <w:u w:val="single"/>
        </w:rPr>
      </w:pPr>
      <w:r w:rsidRPr="002E1CDF">
        <w:rPr>
          <w:rFonts w:eastAsia="Times New Roman" w:cstheme="minorHAnsi"/>
          <w:szCs w:val="24"/>
        </w:rPr>
        <w:tab/>
        <w:t>Město Česká Kamenice, Náměstí Míru 219, 407 21 Česká Kamenice, IČO 00261220</w:t>
      </w:r>
    </w:p>
    <w:p w14:paraId="61929146" w14:textId="77777777" w:rsidR="00F018A0" w:rsidRPr="002E1CDF" w:rsidRDefault="00F018A0" w:rsidP="00F018A0">
      <w:pPr>
        <w:spacing w:before="40" w:after="0" w:line="240" w:lineRule="auto"/>
        <w:ind w:left="-284" w:right="-284"/>
        <w:rPr>
          <w:rFonts w:eastAsia="Times New Roman" w:cstheme="minorHAnsi"/>
          <w:sz w:val="20"/>
        </w:rPr>
      </w:pPr>
    </w:p>
    <w:p w14:paraId="4EDC12F4" w14:textId="77777777" w:rsidR="00F018A0" w:rsidRPr="002E1CDF" w:rsidRDefault="00F018A0" w:rsidP="00F018A0">
      <w:pPr>
        <w:spacing w:before="40" w:after="0" w:line="240" w:lineRule="auto"/>
        <w:ind w:left="-284" w:right="-284"/>
        <w:rPr>
          <w:rFonts w:eastAsia="Times New Roman" w:cstheme="minorHAnsi"/>
          <w:sz w:val="20"/>
        </w:rPr>
      </w:pPr>
    </w:p>
    <w:p w14:paraId="6BD00363" w14:textId="77777777" w:rsidR="00F018A0" w:rsidRPr="002E1CDF" w:rsidRDefault="00F018A0" w:rsidP="00F018A0">
      <w:pPr>
        <w:spacing w:after="80" w:line="276" w:lineRule="auto"/>
        <w:ind w:left="-284" w:right="-284"/>
        <w:rPr>
          <w:rFonts w:eastAsia="Times New Roman" w:cstheme="minorHAnsi"/>
          <w:sz w:val="24"/>
          <w:szCs w:val="24"/>
          <w:u w:val="single"/>
        </w:rPr>
      </w:pPr>
      <w:r w:rsidRPr="002E1CDF">
        <w:rPr>
          <w:rFonts w:eastAsia="Times New Roman" w:cstheme="minorHAnsi"/>
          <w:sz w:val="24"/>
          <w:szCs w:val="24"/>
          <w:u w:val="single"/>
        </w:rPr>
        <w:t>Údaje o zpracovateli dokumentace</w:t>
      </w:r>
    </w:p>
    <w:p w14:paraId="261EEA9F" w14:textId="77777777" w:rsidR="00F018A0" w:rsidRPr="002E1CDF" w:rsidRDefault="00F018A0" w:rsidP="00F018A0">
      <w:pPr>
        <w:spacing w:before="40" w:after="0" w:line="240" w:lineRule="auto"/>
        <w:jc w:val="both"/>
        <w:rPr>
          <w:rFonts w:eastAsia="Times New Roman" w:cstheme="minorHAnsi"/>
        </w:rPr>
      </w:pPr>
      <w:r w:rsidRPr="002E1CDF">
        <w:rPr>
          <w:rFonts w:eastAsia="Times New Roman" w:cstheme="minorHAnsi"/>
        </w:rPr>
        <w:t>Zodpovědný projektant</w:t>
      </w:r>
      <w:r w:rsidRPr="002E1CDF">
        <w:rPr>
          <w:rFonts w:eastAsia="Times New Roman" w:cstheme="minorHAnsi"/>
        </w:rPr>
        <w:tab/>
      </w:r>
      <w:r w:rsidRPr="002E1CDF">
        <w:rPr>
          <w:rFonts w:eastAsia="Times New Roman" w:cstheme="minorHAnsi"/>
        </w:rPr>
        <w:tab/>
      </w:r>
      <w:r w:rsidRPr="002E1CDF">
        <w:rPr>
          <w:rFonts w:eastAsia="Times New Roman" w:cstheme="minorHAnsi"/>
        </w:rPr>
        <w:tab/>
      </w:r>
      <w:r w:rsidRPr="00FC24E9">
        <w:rPr>
          <w:rFonts w:eastAsia="Times New Roman" w:cstheme="minorHAnsi"/>
        </w:rPr>
        <w:t>Ing. arch. Jan Mach</w:t>
      </w:r>
    </w:p>
    <w:p w14:paraId="0B1BA0C5" w14:textId="77777777" w:rsidR="00F018A0" w:rsidRPr="002E1CDF" w:rsidRDefault="00F018A0" w:rsidP="00F018A0">
      <w:pPr>
        <w:spacing w:before="40" w:after="0" w:line="240" w:lineRule="auto"/>
        <w:jc w:val="both"/>
        <w:rPr>
          <w:rFonts w:eastAsia="Times New Roman" w:cstheme="minorHAnsi"/>
        </w:rPr>
      </w:pPr>
      <w:r w:rsidRPr="0001709A">
        <w:rPr>
          <w:rFonts w:eastAsia="Times New Roman" w:cstheme="minorHAnsi"/>
          <w:iCs/>
          <w:szCs w:val="20"/>
        </w:rPr>
        <w:t>Číslo autorizace</w:t>
      </w:r>
      <w:r w:rsidRPr="002E1CDF">
        <w:rPr>
          <w:rFonts w:eastAsia="Times New Roman" w:cstheme="minorHAnsi"/>
          <w:i/>
          <w:szCs w:val="20"/>
        </w:rPr>
        <w:t xml:space="preserve"> </w:t>
      </w:r>
      <w:r w:rsidRPr="002E1CDF">
        <w:rPr>
          <w:rFonts w:eastAsia="Times New Roman" w:cstheme="minorHAnsi"/>
          <w:i/>
          <w:szCs w:val="20"/>
        </w:rPr>
        <w:tab/>
      </w:r>
      <w:r w:rsidRPr="002E1CDF">
        <w:rPr>
          <w:rFonts w:eastAsia="Times New Roman" w:cstheme="minorHAnsi"/>
        </w:rPr>
        <w:tab/>
      </w:r>
      <w:r w:rsidRPr="002E1CDF">
        <w:rPr>
          <w:rFonts w:eastAsia="Times New Roman" w:cstheme="minorHAnsi"/>
        </w:rPr>
        <w:tab/>
        <w:t>ČKA 03976, autorizovaný architekt</w:t>
      </w:r>
    </w:p>
    <w:p w14:paraId="3DF35239" w14:textId="77777777" w:rsidR="00F018A0" w:rsidRPr="002E1CDF" w:rsidRDefault="00F018A0" w:rsidP="00F018A0">
      <w:pPr>
        <w:spacing w:before="40" w:after="0" w:line="240" w:lineRule="auto"/>
        <w:jc w:val="both"/>
        <w:rPr>
          <w:rFonts w:eastAsia="Times New Roman" w:cstheme="minorHAnsi"/>
        </w:rPr>
      </w:pPr>
    </w:p>
    <w:p w14:paraId="3AA63870" w14:textId="77777777" w:rsidR="00F018A0" w:rsidRPr="002E1CDF" w:rsidRDefault="00F018A0" w:rsidP="00F018A0">
      <w:pPr>
        <w:spacing w:before="40" w:after="0" w:line="240" w:lineRule="auto"/>
        <w:jc w:val="both"/>
        <w:rPr>
          <w:rFonts w:eastAsia="Times New Roman" w:cstheme="minorHAnsi"/>
        </w:rPr>
      </w:pPr>
      <w:r w:rsidRPr="002E1CDF">
        <w:rPr>
          <w:rFonts w:eastAsia="Times New Roman" w:cstheme="minorHAnsi"/>
        </w:rPr>
        <w:t>Vedoucí projektu</w:t>
      </w:r>
      <w:r w:rsidRPr="002E1CDF">
        <w:rPr>
          <w:rFonts w:eastAsia="Times New Roman" w:cstheme="minorHAnsi"/>
        </w:rPr>
        <w:tab/>
      </w:r>
      <w:r w:rsidRPr="002E1CDF">
        <w:rPr>
          <w:rFonts w:eastAsia="Times New Roman" w:cstheme="minorHAnsi"/>
        </w:rPr>
        <w:tab/>
      </w:r>
      <w:r w:rsidRPr="002E1CDF">
        <w:rPr>
          <w:rFonts w:eastAsia="Times New Roman" w:cstheme="minorHAnsi"/>
        </w:rPr>
        <w:tab/>
        <w:t xml:space="preserve">Ing. arch. Michaela </w:t>
      </w:r>
      <w:r>
        <w:rPr>
          <w:rFonts w:eastAsia="Times New Roman" w:cstheme="minorHAnsi"/>
        </w:rPr>
        <w:t>Bicencová</w:t>
      </w:r>
    </w:p>
    <w:p w14:paraId="15CFF177" w14:textId="77777777" w:rsidR="00F018A0" w:rsidRPr="002E1CDF" w:rsidRDefault="00F018A0" w:rsidP="00F018A0">
      <w:pPr>
        <w:spacing w:before="40" w:after="0" w:line="240" w:lineRule="auto"/>
        <w:jc w:val="both"/>
        <w:rPr>
          <w:rFonts w:eastAsia="Times New Roman" w:cstheme="minorHAnsi"/>
        </w:rPr>
      </w:pPr>
      <w:r w:rsidRPr="002E1CDF">
        <w:rPr>
          <w:rFonts w:eastAsia="Times New Roman" w:cstheme="minorHAnsi"/>
        </w:rPr>
        <w:t>IČO</w:t>
      </w:r>
      <w:r w:rsidRPr="002E1CDF">
        <w:rPr>
          <w:rFonts w:eastAsia="Times New Roman" w:cstheme="minorHAnsi"/>
        </w:rPr>
        <w:tab/>
      </w:r>
      <w:r w:rsidRPr="002E1CDF">
        <w:rPr>
          <w:rFonts w:eastAsia="Times New Roman" w:cstheme="minorHAnsi"/>
        </w:rPr>
        <w:tab/>
      </w:r>
      <w:r w:rsidRPr="002E1CDF">
        <w:rPr>
          <w:rFonts w:eastAsia="Times New Roman" w:cstheme="minorHAnsi"/>
        </w:rPr>
        <w:tab/>
      </w:r>
      <w:r w:rsidRPr="002E1CDF">
        <w:rPr>
          <w:rFonts w:eastAsia="Times New Roman" w:cstheme="minorHAnsi"/>
        </w:rPr>
        <w:tab/>
      </w:r>
      <w:r w:rsidRPr="002E1CDF">
        <w:rPr>
          <w:rFonts w:eastAsia="Times New Roman" w:cstheme="minorHAnsi"/>
        </w:rPr>
        <w:tab/>
        <w:t>08751544</w:t>
      </w:r>
    </w:p>
    <w:p w14:paraId="656F0E5C" w14:textId="77777777" w:rsidR="00F018A0" w:rsidRPr="002E1CDF" w:rsidRDefault="00F018A0" w:rsidP="00F018A0">
      <w:pPr>
        <w:spacing w:before="40" w:after="0" w:line="240" w:lineRule="auto"/>
        <w:jc w:val="both"/>
        <w:rPr>
          <w:rFonts w:eastAsia="Times New Roman" w:cstheme="minorHAnsi"/>
        </w:rPr>
      </w:pPr>
      <w:r w:rsidRPr="002E1CDF">
        <w:rPr>
          <w:rFonts w:eastAsia="Times New Roman" w:cstheme="minorHAnsi"/>
        </w:rPr>
        <w:t>Adresa sídla:</w:t>
      </w:r>
      <w:r w:rsidRPr="002E1CDF">
        <w:rPr>
          <w:rFonts w:eastAsia="Times New Roman" w:cstheme="minorHAnsi"/>
        </w:rPr>
        <w:tab/>
      </w:r>
      <w:r w:rsidRPr="002E1CDF">
        <w:rPr>
          <w:rFonts w:eastAsia="Times New Roman" w:cstheme="minorHAnsi"/>
        </w:rPr>
        <w:tab/>
      </w:r>
      <w:r w:rsidRPr="002E1CDF">
        <w:rPr>
          <w:rFonts w:eastAsia="Times New Roman" w:cstheme="minorHAnsi"/>
        </w:rPr>
        <w:tab/>
      </w:r>
      <w:r w:rsidRPr="002E1CDF">
        <w:rPr>
          <w:rFonts w:eastAsia="Times New Roman" w:cstheme="minorHAnsi"/>
        </w:rPr>
        <w:tab/>
        <w:t>Fibichova 619, Česká Kamenice, 407 21</w:t>
      </w:r>
    </w:p>
    <w:p w14:paraId="7086DF19" w14:textId="77777777" w:rsidR="00F018A0" w:rsidRPr="002E1CDF" w:rsidRDefault="00F018A0" w:rsidP="00F018A0">
      <w:pPr>
        <w:spacing w:before="40" w:after="0" w:line="240" w:lineRule="auto"/>
        <w:jc w:val="both"/>
        <w:rPr>
          <w:rFonts w:eastAsia="Times New Roman" w:cstheme="minorHAnsi"/>
        </w:rPr>
      </w:pPr>
      <w:r w:rsidRPr="002E1CDF">
        <w:rPr>
          <w:rFonts w:eastAsia="Times New Roman" w:cstheme="minorHAnsi"/>
        </w:rPr>
        <w:t>Adresa pro doručování:</w:t>
      </w:r>
      <w:r w:rsidRPr="002E1CDF">
        <w:rPr>
          <w:rFonts w:eastAsia="Times New Roman" w:cstheme="minorHAnsi"/>
        </w:rPr>
        <w:tab/>
      </w:r>
      <w:r w:rsidRPr="002E1CDF">
        <w:rPr>
          <w:rFonts w:eastAsia="Times New Roman" w:cstheme="minorHAnsi"/>
        </w:rPr>
        <w:tab/>
      </w:r>
      <w:r w:rsidRPr="002E1CDF">
        <w:rPr>
          <w:rFonts w:eastAsia="Times New Roman" w:cstheme="minorHAnsi"/>
        </w:rPr>
        <w:tab/>
        <w:t>Kamenická 238/136, Děčín, 405 02</w:t>
      </w:r>
    </w:p>
    <w:p w14:paraId="0129AFB5" w14:textId="77777777" w:rsidR="00F018A0" w:rsidRPr="002E1CDF" w:rsidRDefault="00F018A0" w:rsidP="00F018A0">
      <w:pPr>
        <w:spacing w:before="40" w:after="0" w:line="240" w:lineRule="auto"/>
        <w:jc w:val="both"/>
        <w:rPr>
          <w:rFonts w:eastAsia="Times New Roman" w:cstheme="minorHAnsi"/>
          <w:lang w:val="en-US"/>
        </w:rPr>
      </w:pPr>
      <w:r w:rsidRPr="002E1CDF">
        <w:rPr>
          <w:rFonts w:eastAsia="Times New Roman" w:cstheme="minorHAnsi"/>
        </w:rPr>
        <w:t>Email:</w:t>
      </w:r>
      <w:r w:rsidRPr="002E1CDF">
        <w:rPr>
          <w:rFonts w:eastAsia="Times New Roman" w:cstheme="minorHAnsi"/>
        </w:rPr>
        <w:tab/>
      </w:r>
      <w:r w:rsidRPr="002E1CDF">
        <w:rPr>
          <w:rFonts w:eastAsia="Times New Roman" w:cstheme="minorHAnsi"/>
        </w:rPr>
        <w:tab/>
      </w:r>
      <w:r w:rsidRPr="002E1CDF">
        <w:rPr>
          <w:rFonts w:eastAsia="Times New Roman" w:cstheme="minorHAnsi"/>
        </w:rPr>
        <w:tab/>
      </w:r>
      <w:r w:rsidRPr="002E1CDF">
        <w:rPr>
          <w:rFonts w:eastAsia="Times New Roman" w:cstheme="minorHAnsi"/>
        </w:rPr>
        <w:tab/>
      </w:r>
      <w:r w:rsidRPr="002E1CDF">
        <w:rPr>
          <w:rFonts w:eastAsia="Times New Roman" w:cstheme="minorHAnsi"/>
        </w:rPr>
        <w:tab/>
      </w:r>
      <w:r>
        <w:rPr>
          <w:rFonts w:cstheme="minorHAnsi"/>
          <w:color w:val="000000"/>
        </w:rPr>
        <w:t>m.bicencova</w:t>
      </w:r>
      <w:r w:rsidRPr="000537E7">
        <w:rPr>
          <w:rFonts w:cstheme="minorHAnsi"/>
          <w:color w:val="000000"/>
        </w:rPr>
        <w:t>@gmail.com</w:t>
      </w:r>
    </w:p>
    <w:p w14:paraId="37465C57" w14:textId="77777777" w:rsidR="00F018A0" w:rsidRPr="002E1CDF" w:rsidRDefault="00F018A0" w:rsidP="00F018A0">
      <w:pPr>
        <w:spacing w:before="40" w:after="0" w:line="240" w:lineRule="auto"/>
        <w:jc w:val="both"/>
        <w:rPr>
          <w:rFonts w:eastAsia="Times New Roman" w:cstheme="minorHAnsi"/>
        </w:rPr>
      </w:pPr>
      <w:r w:rsidRPr="002E1CDF">
        <w:rPr>
          <w:rFonts w:eastAsia="Times New Roman" w:cstheme="minorHAnsi"/>
        </w:rPr>
        <w:t>Tel:</w:t>
      </w:r>
      <w:r w:rsidRPr="002E1CDF">
        <w:rPr>
          <w:rFonts w:eastAsia="Times New Roman" w:cstheme="minorHAnsi"/>
        </w:rPr>
        <w:tab/>
      </w:r>
      <w:r w:rsidRPr="002E1CDF">
        <w:rPr>
          <w:rFonts w:eastAsia="Times New Roman" w:cstheme="minorHAnsi"/>
        </w:rPr>
        <w:tab/>
      </w:r>
      <w:r w:rsidRPr="002E1CDF">
        <w:rPr>
          <w:rFonts w:eastAsia="Times New Roman" w:cstheme="minorHAnsi"/>
        </w:rPr>
        <w:tab/>
      </w:r>
      <w:r w:rsidRPr="002E1CDF">
        <w:rPr>
          <w:rFonts w:eastAsia="Times New Roman" w:cstheme="minorHAnsi"/>
        </w:rPr>
        <w:tab/>
      </w:r>
      <w:r w:rsidRPr="002E1CDF">
        <w:rPr>
          <w:rFonts w:eastAsia="Times New Roman" w:cstheme="minorHAnsi"/>
        </w:rPr>
        <w:tab/>
        <w:t>+420 732 114 965</w:t>
      </w:r>
    </w:p>
    <w:p w14:paraId="2151482E" w14:textId="77777777" w:rsidR="00F018A0" w:rsidRPr="002E1CDF" w:rsidRDefault="00F018A0" w:rsidP="00F018A0">
      <w:pPr>
        <w:spacing w:before="40" w:after="0" w:line="240" w:lineRule="auto"/>
        <w:jc w:val="both"/>
        <w:rPr>
          <w:rFonts w:eastAsia="Times New Roman" w:cstheme="minorHAnsi"/>
        </w:rPr>
      </w:pPr>
    </w:p>
    <w:p w14:paraId="464AD218" w14:textId="77777777" w:rsidR="00F018A0" w:rsidRDefault="00F018A0" w:rsidP="00F018A0">
      <w:pPr>
        <w:pStyle w:val="RKT10"/>
        <w:jc w:val="both"/>
        <w:rPr>
          <w:rFonts w:asciiTheme="minorHAnsi" w:hAnsiTheme="minorHAnsi" w:cstheme="minorHAnsi"/>
          <w:color w:val="000000"/>
          <w:sz w:val="22"/>
        </w:rPr>
      </w:pPr>
      <w:r w:rsidRPr="00550B5D">
        <w:rPr>
          <w:rFonts w:asciiTheme="minorHAnsi" w:hAnsiTheme="minorHAnsi" w:cstheme="minorHAnsi"/>
          <w:color w:val="000000" w:themeColor="text1"/>
          <w:sz w:val="22"/>
        </w:rPr>
        <w:t>Požárně bezpečnostní řešení:</w:t>
      </w:r>
      <w:r w:rsidRPr="00550B5D">
        <w:rPr>
          <w:rFonts w:asciiTheme="minorHAnsi" w:hAnsiTheme="minorHAnsi" w:cstheme="minorHAnsi"/>
          <w:color w:val="000000" w:themeColor="text1"/>
          <w:sz w:val="22"/>
        </w:rPr>
        <w:tab/>
      </w:r>
      <w:r>
        <w:rPr>
          <w:rFonts w:asciiTheme="minorHAnsi" w:hAnsiTheme="minorHAnsi" w:cstheme="minorHAnsi"/>
          <w:color w:val="000000"/>
          <w:sz w:val="22"/>
        </w:rPr>
        <w:tab/>
        <w:t xml:space="preserve">Ing. Miroslav </w:t>
      </w:r>
      <w:bookmarkStart w:id="0" w:name="_Hlk134536166"/>
      <w:r>
        <w:rPr>
          <w:rFonts w:asciiTheme="minorHAnsi" w:hAnsiTheme="minorHAnsi" w:cstheme="minorHAnsi"/>
          <w:color w:val="000000"/>
          <w:sz w:val="22"/>
        </w:rPr>
        <w:t>Kubík</w:t>
      </w:r>
      <w:bookmarkEnd w:id="0"/>
    </w:p>
    <w:p w14:paraId="3F6AC433" w14:textId="77777777" w:rsidR="00F018A0" w:rsidRDefault="00F018A0" w:rsidP="00F018A0">
      <w:pPr>
        <w:pStyle w:val="RKT10"/>
        <w:jc w:val="both"/>
        <w:rPr>
          <w:rFonts w:asciiTheme="minorHAnsi" w:hAnsiTheme="minorHAnsi" w:cstheme="minorHAnsi"/>
          <w:color w:val="000000"/>
          <w:sz w:val="22"/>
        </w:rPr>
      </w:pPr>
      <w:r>
        <w:rPr>
          <w:rFonts w:asciiTheme="minorHAnsi" w:hAnsiTheme="minorHAnsi" w:cstheme="minorHAnsi"/>
          <w:color w:val="000000"/>
          <w:sz w:val="22"/>
        </w:rPr>
        <w:tab/>
      </w:r>
      <w:r>
        <w:rPr>
          <w:rFonts w:asciiTheme="minorHAnsi" w:hAnsiTheme="minorHAnsi" w:cstheme="minorHAnsi"/>
          <w:color w:val="000000"/>
          <w:sz w:val="22"/>
        </w:rPr>
        <w:tab/>
      </w:r>
      <w:r>
        <w:rPr>
          <w:rFonts w:asciiTheme="minorHAnsi" w:hAnsiTheme="minorHAnsi" w:cstheme="minorHAnsi"/>
          <w:color w:val="000000"/>
          <w:sz w:val="22"/>
        </w:rPr>
        <w:tab/>
      </w:r>
      <w:r>
        <w:rPr>
          <w:rFonts w:asciiTheme="minorHAnsi" w:hAnsiTheme="minorHAnsi" w:cstheme="minorHAnsi"/>
          <w:color w:val="000000"/>
          <w:sz w:val="22"/>
        </w:rPr>
        <w:tab/>
      </w:r>
      <w:r>
        <w:rPr>
          <w:rFonts w:asciiTheme="minorHAnsi" w:hAnsiTheme="minorHAnsi" w:cstheme="minorHAnsi"/>
          <w:color w:val="000000"/>
          <w:sz w:val="22"/>
        </w:rPr>
        <w:tab/>
        <w:t>ČKAIT 0400268 TH00</w:t>
      </w:r>
    </w:p>
    <w:p w14:paraId="7DF5BE6D" w14:textId="77777777" w:rsidR="00F018A0" w:rsidRDefault="00F018A0" w:rsidP="00F018A0">
      <w:pPr>
        <w:pStyle w:val="RKT10"/>
        <w:jc w:val="both"/>
        <w:rPr>
          <w:rFonts w:asciiTheme="minorHAnsi" w:hAnsiTheme="minorHAnsi" w:cstheme="minorHAnsi"/>
          <w:color w:val="000000"/>
          <w:sz w:val="22"/>
        </w:rPr>
      </w:pPr>
    </w:p>
    <w:p w14:paraId="57975CFF" w14:textId="77777777" w:rsidR="00F018A0" w:rsidRDefault="00F018A0" w:rsidP="00F018A0">
      <w:pPr>
        <w:pStyle w:val="RKT10"/>
        <w:ind w:left="-284" w:right="-284"/>
        <w:rPr>
          <w:rFonts w:asciiTheme="minorHAnsi" w:hAnsiTheme="minorHAnsi" w:cstheme="minorHAnsi"/>
          <w:color w:val="000000"/>
          <w:sz w:val="22"/>
        </w:rPr>
      </w:pPr>
      <w:r w:rsidRPr="00D27AAD">
        <w:rPr>
          <w:rFonts w:asciiTheme="minorHAnsi" w:hAnsiTheme="minorHAnsi" w:cstheme="minorHAnsi"/>
          <w:sz w:val="22"/>
        </w:rPr>
        <w:tab/>
        <w:t>S</w:t>
      </w:r>
      <w:r>
        <w:rPr>
          <w:rFonts w:asciiTheme="minorHAnsi" w:hAnsiTheme="minorHAnsi" w:cstheme="minorHAnsi"/>
          <w:sz w:val="22"/>
        </w:rPr>
        <w:t>tatický výpočet</w:t>
      </w:r>
      <w:r w:rsidRPr="00D27AAD">
        <w:rPr>
          <w:rFonts w:asciiTheme="minorHAnsi" w:hAnsiTheme="minorHAnsi" w:cstheme="minorHAnsi"/>
          <w:sz w:val="22"/>
        </w:rPr>
        <w:t>:</w:t>
      </w:r>
      <w:r>
        <w:rPr>
          <w:rFonts w:asciiTheme="minorHAnsi" w:hAnsiTheme="minorHAnsi" w:cstheme="minorHAnsi"/>
          <w:color w:val="000000"/>
          <w:sz w:val="22"/>
        </w:rPr>
        <w:tab/>
      </w:r>
      <w:r>
        <w:rPr>
          <w:rFonts w:asciiTheme="minorHAnsi" w:hAnsiTheme="minorHAnsi" w:cstheme="minorHAnsi"/>
          <w:color w:val="000000"/>
          <w:sz w:val="22"/>
        </w:rPr>
        <w:tab/>
      </w:r>
      <w:r>
        <w:rPr>
          <w:rFonts w:asciiTheme="minorHAnsi" w:hAnsiTheme="minorHAnsi" w:cstheme="minorHAnsi"/>
          <w:color w:val="000000"/>
          <w:sz w:val="22"/>
        </w:rPr>
        <w:tab/>
        <w:t xml:space="preserve">Ing. Boris </w:t>
      </w:r>
      <w:proofErr w:type="spellStart"/>
      <w:r>
        <w:rPr>
          <w:rFonts w:asciiTheme="minorHAnsi" w:hAnsiTheme="minorHAnsi" w:cstheme="minorHAnsi"/>
          <w:color w:val="000000"/>
          <w:sz w:val="22"/>
        </w:rPr>
        <w:t>Návrátil</w:t>
      </w:r>
      <w:proofErr w:type="spellEnd"/>
    </w:p>
    <w:p w14:paraId="64D79726" w14:textId="77777777" w:rsidR="00F018A0" w:rsidRDefault="00F018A0" w:rsidP="00F018A0">
      <w:pPr>
        <w:pStyle w:val="RKT10"/>
        <w:jc w:val="both"/>
        <w:rPr>
          <w:rFonts w:asciiTheme="minorHAnsi" w:hAnsiTheme="minorHAnsi" w:cstheme="minorHAnsi"/>
          <w:color w:val="000000"/>
          <w:sz w:val="22"/>
        </w:rPr>
      </w:pPr>
      <w:r>
        <w:rPr>
          <w:rFonts w:asciiTheme="minorHAnsi" w:hAnsiTheme="minorHAnsi" w:cstheme="minorHAnsi"/>
          <w:color w:val="000000"/>
          <w:sz w:val="22"/>
        </w:rPr>
        <w:tab/>
      </w:r>
      <w:r>
        <w:rPr>
          <w:rFonts w:asciiTheme="minorHAnsi" w:hAnsiTheme="minorHAnsi" w:cstheme="minorHAnsi"/>
          <w:color w:val="000000"/>
          <w:sz w:val="22"/>
        </w:rPr>
        <w:tab/>
      </w:r>
      <w:r>
        <w:rPr>
          <w:rFonts w:asciiTheme="minorHAnsi" w:hAnsiTheme="minorHAnsi" w:cstheme="minorHAnsi"/>
          <w:color w:val="000000"/>
          <w:sz w:val="22"/>
        </w:rPr>
        <w:tab/>
      </w:r>
      <w:r>
        <w:rPr>
          <w:rFonts w:asciiTheme="minorHAnsi" w:hAnsiTheme="minorHAnsi" w:cstheme="minorHAnsi"/>
          <w:color w:val="000000"/>
          <w:sz w:val="22"/>
        </w:rPr>
        <w:tab/>
      </w:r>
      <w:r>
        <w:rPr>
          <w:rFonts w:asciiTheme="minorHAnsi" w:hAnsiTheme="minorHAnsi" w:cstheme="minorHAnsi"/>
          <w:color w:val="000000"/>
          <w:sz w:val="22"/>
        </w:rPr>
        <w:tab/>
        <w:t xml:space="preserve">ČKAIT </w:t>
      </w:r>
      <w:r w:rsidRPr="0040261F">
        <w:rPr>
          <w:rFonts w:asciiTheme="minorHAnsi" w:hAnsiTheme="minorHAnsi" w:cstheme="minorHAnsi"/>
          <w:color w:val="000000"/>
          <w:sz w:val="22"/>
        </w:rPr>
        <w:t>0013133</w:t>
      </w:r>
      <w:r>
        <w:rPr>
          <w:rFonts w:asciiTheme="minorHAnsi" w:hAnsiTheme="minorHAnsi" w:cstheme="minorHAnsi"/>
          <w:color w:val="000000"/>
          <w:sz w:val="22"/>
        </w:rPr>
        <w:t xml:space="preserve"> </w:t>
      </w:r>
      <w:r w:rsidRPr="009A5779">
        <w:rPr>
          <w:rFonts w:asciiTheme="minorHAnsi" w:hAnsiTheme="minorHAnsi" w:cstheme="minorHAnsi"/>
          <w:color w:val="000000"/>
          <w:sz w:val="22"/>
        </w:rPr>
        <w:t>IS00</w:t>
      </w:r>
    </w:p>
    <w:p w14:paraId="3DCE77F4" w14:textId="77777777" w:rsidR="00F018A0" w:rsidRDefault="00F018A0" w:rsidP="00F018A0">
      <w:pPr>
        <w:pStyle w:val="RKT10"/>
        <w:ind w:left="-284" w:right="-284" w:firstLine="284"/>
        <w:rPr>
          <w:rFonts w:asciiTheme="minorHAnsi" w:hAnsiTheme="minorHAnsi" w:cstheme="minorHAnsi"/>
          <w:color w:val="000000" w:themeColor="text1"/>
          <w:sz w:val="22"/>
        </w:rPr>
      </w:pPr>
    </w:p>
    <w:p w14:paraId="0FEF3966" w14:textId="34DC9BBD" w:rsidR="00A863CC" w:rsidRPr="002E652E" w:rsidRDefault="00F018A0" w:rsidP="00F018A0">
      <w:pPr>
        <w:spacing w:before="40" w:after="0" w:line="240" w:lineRule="auto"/>
        <w:jc w:val="both"/>
        <w:rPr>
          <w:rFonts w:eastAsia="Times New Roman" w:cstheme="minorHAnsi"/>
          <w:color w:val="000000"/>
        </w:rPr>
      </w:pPr>
      <w:r w:rsidRPr="00D27AAD">
        <w:rPr>
          <w:rFonts w:cstheme="minorHAnsi"/>
        </w:rPr>
        <w:t>Světelně technické řešení osvětlení:</w:t>
      </w:r>
      <w:r>
        <w:rPr>
          <w:rFonts w:cstheme="minorHAnsi"/>
          <w:color w:val="000000"/>
        </w:rPr>
        <w:tab/>
      </w:r>
      <w:r w:rsidRPr="00C22FFA">
        <w:rPr>
          <w:rFonts w:cstheme="minorHAnsi"/>
          <w:color w:val="000000" w:themeColor="text1"/>
        </w:rPr>
        <w:t xml:space="preserve">Bc. </w:t>
      </w:r>
      <w:r>
        <w:rPr>
          <w:rFonts w:cstheme="minorHAnsi"/>
          <w:color w:val="000000" w:themeColor="text1"/>
        </w:rPr>
        <w:t xml:space="preserve">Václav </w:t>
      </w:r>
      <w:proofErr w:type="spellStart"/>
      <w:r>
        <w:rPr>
          <w:rFonts w:cstheme="minorHAnsi"/>
          <w:color w:val="000000" w:themeColor="text1"/>
        </w:rPr>
        <w:t>Šlambora</w:t>
      </w:r>
      <w:proofErr w:type="spellEnd"/>
      <w:r>
        <w:rPr>
          <w:rFonts w:cstheme="minorHAnsi"/>
          <w:color w:val="000000" w:themeColor="text1"/>
        </w:rPr>
        <w:t xml:space="preserve">, </w:t>
      </w:r>
      <w:r w:rsidRPr="00B86E44">
        <w:rPr>
          <w:rFonts w:cstheme="minorHAnsi"/>
          <w:color w:val="000000" w:themeColor="text1"/>
        </w:rPr>
        <w:t>Ing. Miloš Beznoska</w:t>
      </w:r>
    </w:p>
    <w:p w14:paraId="6007B362" w14:textId="77777777" w:rsidR="00A863CC" w:rsidRDefault="00A863CC" w:rsidP="007A4F0D">
      <w:pPr>
        <w:pStyle w:val="RKT12Title"/>
        <w:ind w:left="-284" w:right="-284"/>
        <w:jc w:val="both"/>
        <w:rPr>
          <w:rFonts w:asciiTheme="minorHAnsi" w:hAnsiTheme="minorHAnsi" w:cstheme="minorHAnsi"/>
          <w:sz w:val="28"/>
          <w:szCs w:val="22"/>
        </w:rPr>
      </w:pPr>
    </w:p>
    <w:p w14:paraId="429E5FB1" w14:textId="5ADC96E7" w:rsidR="00EC7AE3" w:rsidRPr="002125EC" w:rsidRDefault="00886FE5" w:rsidP="007A4F0D">
      <w:pPr>
        <w:pStyle w:val="RKT12Title"/>
        <w:ind w:left="-284" w:right="-284"/>
        <w:jc w:val="both"/>
        <w:rPr>
          <w:rFonts w:asciiTheme="minorHAnsi" w:hAnsiTheme="minorHAnsi" w:cstheme="minorHAnsi"/>
          <w:sz w:val="28"/>
          <w:szCs w:val="22"/>
        </w:rPr>
      </w:pPr>
      <w:r w:rsidRPr="002125EC">
        <w:rPr>
          <w:rFonts w:asciiTheme="minorHAnsi" w:hAnsiTheme="minorHAnsi" w:cstheme="minorHAnsi"/>
          <w:sz w:val="28"/>
          <w:szCs w:val="22"/>
        </w:rPr>
        <w:lastRenderedPageBreak/>
        <w:t>D.1.1</w:t>
      </w:r>
      <w:r w:rsidR="00EC7AE3" w:rsidRPr="002125EC">
        <w:rPr>
          <w:rFonts w:asciiTheme="minorHAnsi" w:hAnsiTheme="minorHAnsi" w:cstheme="minorHAnsi"/>
          <w:sz w:val="28"/>
          <w:szCs w:val="22"/>
        </w:rPr>
        <w:tab/>
      </w:r>
      <w:r w:rsidRPr="002125EC">
        <w:rPr>
          <w:rFonts w:asciiTheme="minorHAnsi" w:hAnsiTheme="minorHAnsi" w:cstheme="minorHAnsi"/>
          <w:sz w:val="28"/>
          <w:szCs w:val="22"/>
        </w:rPr>
        <w:t>Architektonicko-stavební řešení</w:t>
      </w:r>
    </w:p>
    <w:p w14:paraId="50C9DFD8" w14:textId="77777777" w:rsidR="001721A3" w:rsidRPr="00C61393" w:rsidRDefault="00C61393" w:rsidP="00D975BA">
      <w:pPr>
        <w:pStyle w:val="RKT12"/>
        <w:ind w:left="-284"/>
        <w:jc w:val="both"/>
        <w:rPr>
          <w:rFonts w:asciiTheme="minorHAnsi" w:hAnsiTheme="minorHAnsi" w:cstheme="minorHAnsi"/>
          <w:sz w:val="22"/>
          <w:szCs w:val="22"/>
          <w:u w:val="single"/>
        </w:rPr>
      </w:pPr>
      <w:r w:rsidRPr="00C61393">
        <w:rPr>
          <w:rFonts w:asciiTheme="minorHAnsi" w:hAnsiTheme="minorHAnsi" w:cstheme="minorHAnsi"/>
          <w:sz w:val="22"/>
          <w:szCs w:val="22"/>
          <w:u w:val="single"/>
        </w:rPr>
        <w:t>1.1 Architektonické, materiálové a výtvarné řešení, dispoziční řešení, bezbariérové řešení</w:t>
      </w:r>
    </w:p>
    <w:p w14:paraId="6B9D3370" w14:textId="77777777" w:rsidR="00C61393" w:rsidRPr="00C61393" w:rsidRDefault="00C61393" w:rsidP="003915B6">
      <w:pPr>
        <w:pStyle w:val="Bezmezer"/>
      </w:pPr>
      <w:r>
        <w:t xml:space="preserve">1.1.1. </w:t>
      </w:r>
      <w:r w:rsidRPr="00C61393">
        <w:t>Architektonické, materiálové a výtvarné řešení</w:t>
      </w:r>
    </w:p>
    <w:p w14:paraId="0A7C714D" w14:textId="2B3E4C6B" w:rsidR="004E2DF2" w:rsidRDefault="00B81FA2" w:rsidP="003F2602">
      <w:pPr>
        <w:pStyle w:val="odpov"/>
      </w:pPr>
      <w:r w:rsidRPr="00A46614">
        <w:tab/>
      </w:r>
      <w:r w:rsidR="00322B1B">
        <w:t xml:space="preserve">Předmětem této stavební dokumentace je budova č.p. </w:t>
      </w:r>
      <w:r w:rsidR="00CC6B26">
        <w:t>288</w:t>
      </w:r>
      <w:r w:rsidR="00322B1B">
        <w:t xml:space="preserve"> – </w:t>
      </w:r>
      <w:r w:rsidR="00CC6B26">
        <w:t xml:space="preserve">Kulturní dům </w:t>
      </w:r>
      <w:r w:rsidR="00322B1B">
        <w:t xml:space="preserve">v České Kamenici. Stavební úpravy se týkají interiéru </w:t>
      </w:r>
      <w:r w:rsidR="004E2DF2">
        <w:t>vybraných místností budovy 1.PP a 1.NP</w:t>
      </w:r>
      <w:r w:rsidR="00044F34">
        <w:t xml:space="preserve">. </w:t>
      </w:r>
      <w:r w:rsidR="00322B1B">
        <w:t>Cílem rekonstrukce je především obnova</w:t>
      </w:r>
      <w:r w:rsidR="004E2DF2">
        <w:t xml:space="preserve"> dílčích </w:t>
      </w:r>
      <w:r w:rsidR="00322B1B">
        <w:t xml:space="preserve">vnitřních prostor </w:t>
      </w:r>
      <w:r w:rsidR="004E2DF2">
        <w:t>a přesun městské knihovny do budovy.</w:t>
      </w:r>
    </w:p>
    <w:p w14:paraId="4BD38D36" w14:textId="77777777" w:rsidR="004E2DF2" w:rsidRDefault="004E2DF2" w:rsidP="004E2DF2">
      <w:pPr>
        <w:pStyle w:val="odpov"/>
        <w:ind w:firstLine="708"/>
      </w:pPr>
      <w:r w:rsidRPr="00043ED3">
        <w:t>Účel stavby se nemění</w:t>
      </w:r>
      <w:r>
        <w:t>, budova bude dále sloužit jako veřejná. Hlavní funkcí zůstává funkce kulturní a společenská, do čehož zapadá i provoz knihovny. Budova je využívána pro konání nejrůznějších kulturních akcí (plesy, koncerty, promítání, divadelní představení, školní akce, výstavy, markety), ale i pro sportovní účely (cvičební, taneční kurzy). Nově zde přibyde funkce knihovny.</w:t>
      </w:r>
    </w:p>
    <w:p w14:paraId="01804924" w14:textId="7A2B2313" w:rsidR="004E2DF2" w:rsidRDefault="004E2DF2" w:rsidP="004E2DF2">
      <w:pPr>
        <w:pStyle w:val="odpov"/>
        <w:ind w:firstLine="708"/>
      </w:pPr>
      <w:r>
        <w:t>Úpravy navrhované touto dokumentací nemění vzhled a charakter budovy. Uvnitř budou provedeny drobné stavební úpravy, které umožní přesun městské knihovny do Domu kultury. V rámci rekonstrukce bude upraven i současný bar a šatna. Drobné úpravy se dotknou i vstupního vestibulu. Materiály použité při rekonstrukci v 2. pol. 20 století jsou mnohdy morálně i esteticky zastaralé. Snahou je rekonstruované prostory očistit a vybavit je kvalitními materiály a povrchy tak, aby se veřejné prostory staly příjemné pro jejich uživatele. Cílem je zachovat původní charakter budovy a zmiňované interiéry vybavit novým zařízením tak, aby vzhledem zapadly do kontextu interiér</w:t>
      </w:r>
      <w:r w:rsidR="00455256">
        <w:t>u</w:t>
      </w:r>
      <w:r>
        <w:t xml:space="preserve">.  </w:t>
      </w:r>
    </w:p>
    <w:p w14:paraId="3182ADE4" w14:textId="77777777" w:rsidR="004E2DF2" w:rsidRDefault="004E2DF2" w:rsidP="004E2DF2">
      <w:pPr>
        <w:pStyle w:val="odpov"/>
        <w:ind w:firstLine="708"/>
      </w:pPr>
      <w:r>
        <w:t>Budova se nachází v památkově zóně města. Vzhled budovy z exteriéru nebude měněn.</w:t>
      </w:r>
    </w:p>
    <w:p w14:paraId="79210274" w14:textId="11B85F80" w:rsidR="003915B6" w:rsidRPr="000B77D7" w:rsidRDefault="003915B6" w:rsidP="003915B6">
      <w:pPr>
        <w:pStyle w:val="Bezmezer"/>
      </w:pPr>
      <w:r w:rsidRPr="000B77D7">
        <w:t>1.1.2 Dispoziční řešení</w:t>
      </w:r>
    </w:p>
    <w:p w14:paraId="18886708" w14:textId="77777777" w:rsidR="00F71AA8" w:rsidRDefault="00F71AA8" w:rsidP="00F71AA8">
      <w:pPr>
        <w:pStyle w:val="odpov"/>
        <w:rPr>
          <w:b/>
        </w:rPr>
      </w:pPr>
      <w:bookmarkStart w:id="1" w:name="_Hlk135040584"/>
      <w:r w:rsidRPr="00AA35C3">
        <w:rPr>
          <w:b/>
        </w:rPr>
        <w:t>1.</w:t>
      </w:r>
      <w:r>
        <w:rPr>
          <w:b/>
        </w:rPr>
        <w:t>P</w:t>
      </w:r>
      <w:r w:rsidRPr="00AA35C3">
        <w:rPr>
          <w:b/>
        </w:rPr>
        <w:t>P</w:t>
      </w:r>
    </w:p>
    <w:p w14:paraId="43E56863" w14:textId="77777777" w:rsidR="00F71AA8" w:rsidRDefault="00F71AA8" w:rsidP="00F71AA8">
      <w:pPr>
        <w:pStyle w:val="odpov"/>
        <w:rPr>
          <w:rStyle w:val="A11"/>
          <w:rFonts w:cstheme="majorHAnsi"/>
        </w:rPr>
      </w:pPr>
      <w:r w:rsidRPr="00A820F8">
        <w:rPr>
          <w:rStyle w:val="A11"/>
          <w:rFonts w:cstheme="majorHAnsi"/>
          <w:u w:val="single"/>
        </w:rPr>
        <w:t>ARCHIV (0.07)</w:t>
      </w:r>
      <w:r>
        <w:rPr>
          <w:rStyle w:val="A11"/>
          <w:rFonts w:cstheme="majorHAnsi"/>
        </w:rPr>
        <w:t xml:space="preserve"> – stávající hudební salónek bude upraven pro potřeby archivace  knih. Místnost bude vyklizena, odstraněn stávající koberec. Do prostoru budou umístěné regály. U okna bude umístěn pult pro odkládání knih</w:t>
      </w:r>
      <w:r w:rsidRPr="00AF33AA">
        <w:rPr>
          <w:rStyle w:val="A11"/>
          <w:rFonts w:cstheme="majorHAnsi"/>
        </w:rPr>
        <w:t xml:space="preserve">. Do místnosti je navrženo umělé osvětlení dle příslušných norem. Jeho návrh a výpočet je součástí této projektové dokumentace. </w:t>
      </w:r>
    </w:p>
    <w:p w14:paraId="52E26692" w14:textId="77777777" w:rsidR="00F71AA8" w:rsidRDefault="00F71AA8" w:rsidP="00F71AA8">
      <w:pPr>
        <w:pStyle w:val="odpov"/>
        <w:rPr>
          <w:b/>
        </w:rPr>
      </w:pPr>
      <w:r w:rsidRPr="00AA35C3">
        <w:rPr>
          <w:b/>
        </w:rPr>
        <w:t>1.</w:t>
      </w:r>
      <w:r>
        <w:rPr>
          <w:b/>
        </w:rPr>
        <w:t>N</w:t>
      </w:r>
      <w:r w:rsidRPr="00AA35C3">
        <w:rPr>
          <w:b/>
        </w:rPr>
        <w:t>P</w:t>
      </w:r>
    </w:p>
    <w:p w14:paraId="5285C940" w14:textId="77777777" w:rsidR="00F71AA8" w:rsidRPr="005E201F" w:rsidRDefault="00F71AA8" w:rsidP="00F71AA8">
      <w:pPr>
        <w:pStyle w:val="odpov"/>
        <w:rPr>
          <w:rStyle w:val="A11"/>
          <w:rFonts w:cstheme="majorHAnsi"/>
        </w:rPr>
      </w:pPr>
      <w:bookmarkStart w:id="2" w:name="_Hlk135043081"/>
      <w:r w:rsidRPr="00267F12">
        <w:rPr>
          <w:rStyle w:val="A11"/>
          <w:rFonts w:cstheme="majorHAnsi"/>
          <w:u w:val="single"/>
        </w:rPr>
        <w:t>VSTUPNÍ VESTIBUL</w:t>
      </w:r>
      <w:r>
        <w:rPr>
          <w:rStyle w:val="A11"/>
          <w:rFonts w:cstheme="majorHAnsi"/>
        </w:rPr>
        <w:t xml:space="preserve"> (1.04) </w:t>
      </w:r>
      <w:r w:rsidRPr="005E201F">
        <w:rPr>
          <w:rStyle w:val="A11"/>
          <w:rFonts w:cstheme="majorHAnsi"/>
        </w:rPr>
        <w:t xml:space="preserve">- Dispozice </w:t>
      </w:r>
      <w:r>
        <w:rPr>
          <w:rStyle w:val="A11"/>
          <w:rFonts w:cstheme="majorHAnsi"/>
        </w:rPr>
        <w:t>foyer</w:t>
      </w:r>
      <w:r w:rsidRPr="005E201F">
        <w:rPr>
          <w:rStyle w:val="A11"/>
          <w:rFonts w:cstheme="majorHAnsi"/>
        </w:rPr>
        <w:t xml:space="preserve"> zůstává zachována</w:t>
      </w:r>
      <w:r>
        <w:rPr>
          <w:rStyle w:val="A11"/>
          <w:rFonts w:cstheme="majorHAnsi"/>
        </w:rPr>
        <w:t xml:space="preserve">. V rámci úprav bude sejmut dřevěný obklad. Stejně tak bude odstraněn i stávající lamelový podhled. Ten bude nahrazen podhledem novým hladkým bílým ze </w:t>
      </w:r>
      <w:r w:rsidRPr="00394399">
        <w:rPr>
          <w:rStyle w:val="A11"/>
          <w:rFonts w:cstheme="majorHAnsi"/>
        </w:rPr>
        <w:t>sádrokartonových</w:t>
      </w:r>
      <w:r w:rsidRPr="003175FE">
        <w:rPr>
          <w:rStyle w:val="A11"/>
          <w:rFonts w:cstheme="majorHAnsi"/>
          <w:color w:val="FF0000"/>
        </w:rPr>
        <w:t xml:space="preserve"> </w:t>
      </w:r>
      <w:r>
        <w:rPr>
          <w:rStyle w:val="A11"/>
          <w:rFonts w:cstheme="majorHAnsi"/>
        </w:rPr>
        <w:t>desek.</w:t>
      </w:r>
      <w:r w:rsidRPr="005E201F">
        <w:rPr>
          <w:rStyle w:val="A11"/>
          <w:rFonts w:cstheme="majorHAnsi"/>
        </w:rPr>
        <w:t xml:space="preserve"> </w:t>
      </w:r>
      <w:r>
        <w:rPr>
          <w:rStyle w:val="A11"/>
          <w:rFonts w:cstheme="majorHAnsi"/>
        </w:rPr>
        <w:t xml:space="preserve">Podlaha z kamenné teraco dlažby zůstává zachována. Její povrh bude přebroušen, očištěn a vyleštěn. Dle potřeby budou spáry nově vytmeleny. Nově bude doplněn sokl. Ten bude tvořen nátěrem nebo obkladem. </w:t>
      </w:r>
    </w:p>
    <w:p w14:paraId="718690C3" w14:textId="58AA294D" w:rsidR="00F71AA8" w:rsidRDefault="00F71AA8" w:rsidP="00F71AA8">
      <w:pPr>
        <w:pStyle w:val="odpov"/>
        <w:rPr>
          <w:rFonts w:cstheme="majorHAnsi"/>
        </w:rPr>
      </w:pPr>
      <w:bookmarkStart w:id="3" w:name="_Hlk135043116"/>
      <w:bookmarkEnd w:id="2"/>
      <w:r w:rsidRPr="00267F12">
        <w:rPr>
          <w:rFonts w:cstheme="majorHAnsi"/>
          <w:u w:val="single"/>
        </w:rPr>
        <w:t>KNIHOVNA</w:t>
      </w:r>
      <w:r>
        <w:rPr>
          <w:rFonts w:cstheme="majorHAnsi"/>
        </w:rPr>
        <w:t xml:space="preserve"> (1.05) – Napravo od hlavního vstupu se nachází místnost, která v době fungování gymnázia sloužila jako kmenová třída. V této místnosti by nově mělo být umístěno dětské oddělení knihovny. Aby tento prostor byl více vizuálně propojen s foyer, je navrženo částečné prosklení stěny (příčky) oddělující vstupní vestibul (1.04) od knihovny (1.05). Za prosklenou částí u vstupu je pak navržen výpůjční pult. Knihovník tak mimo jiné skrz prosklenou část získá přehled o dění ve foyer. Knihovní regály jsou umístěné převážně podél obvodových stěn. Výjimku tvoří řada regálů navazujících ve stejné linii na výpůjční pult. Volná plocha, která vzniká v centru místnosti, bude opatřena kobercem. V rámci úprav bude také propojena knihovna s prostorem baru. Nově bude zhotoven dveřní otvor mezi těmito místnostmi. V knihovně bude zachována stávající dřevěná parketová podlaha i SDK kazetový podhled. Návrh </w:t>
      </w:r>
      <w:r>
        <w:rPr>
          <w:rFonts w:cstheme="majorHAnsi"/>
        </w:rPr>
        <w:lastRenderedPageBreak/>
        <w:t>a</w:t>
      </w:r>
      <w:r w:rsidR="00DE1130">
        <w:rPr>
          <w:rFonts w:cstheme="majorHAnsi"/>
        </w:rPr>
        <w:t> </w:t>
      </w:r>
      <w:r>
        <w:rPr>
          <w:rFonts w:cstheme="majorHAnsi"/>
        </w:rPr>
        <w:t>výpočet denního a umělého osvětlení je součástí této projektové dokumentace. Větrání bude probíhat okny. Vytápění místnosti zůstává stávající (radiátory pod okny). Stínění bude zajištěno okenními roletami.</w:t>
      </w:r>
    </w:p>
    <w:p w14:paraId="526C73FD" w14:textId="189B1FF8" w:rsidR="00F71AA8" w:rsidRDefault="00F71AA8" w:rsidP="00F71AA8">
      <w:pPr>
        <w:pStyle w:val="odpov"/>
        <w:rPr>
          <w:rFonts w:cstheme="majorHAnsi"/>
        </w:rPr>
      </w:pPr>
      <w:bookmarkStart w:id="4" w:name="_Hlk135043311"/>
      <w:bookmarkEnd w:id="3"/>
      <w:r w:rsidRPr="00267F12">
        <w:rPr>
          <w:rFonts w:cstheme="majorHAnsi"/>
          <w:u w:val="single"/>
        </w:rPr>
        <w:t>KNIHOVNA</w:t>
      </w:r>
      <w:r>
        <w:rPr>
          <w:rFonts w:cstheme="majorHAnsi"/>
        </w:rPr>
        <w:t xml:space="preserve"> (1.08) – Na druhé straně přes foyer (nalevo od hlavního vstupu) bude v místnosti 1.08 umístěná druhá část knihovny pro veřejnost. Díky vysoké světlé výšce místnosti (4650mm) je zde navrženo mezipatro – ochoz. Díky tomu je možné knihovní regály umístit od „podlahy až pod strop“. Ochoz je zhotoven </w:t>
      </w:r>
      <w:r w:rsidRPr="00574332">
        <w:rPr>
          <w:rFonts w:cstheme="majorHAnsi"/>
        </w:rPr>
        <w:t>z </w:t>
      </w:r>
      <w:r w:rsidR="00574332" w:rsidRPr="00574332">
        <w:rPr>
          <w:rFonts w:cstheme="majorHAnsi"/>
        </w:rPr>
        <w:t>dřevěné</w:t>
      </w:r>
      <w:r w:rsidRPr="00574332">
        <w:rPr>
          <w:rFonts w:cstheme="majorHAnsi"/>
        </w:rPr>
        <w:t xml:space="preserve"> konstrukce</w:t>
      </w:r>
      <w:r>
        <w:rPr>
          <w:rFonts w:cstheme="majorHAnsi"/>
        </w:rPr>
        <w:t>, která je uložená do obvodových nosných zdí.</w:t>
      </w:r>
      <w:r>
        <w:rPr>
          <w:rFonts w:cstheme="majorHAnsi"/>
          <w:color w:val="FF0000"/>
        </w:rPr>
        <w:t xml:space="preserve"> </w:t>
      </w:r>
      <w:r w:rsidRPr="00A64566">
        <w:rPr>
          <w:rFonts w:cstheme="majorHAnsi"/>
        </w:rPr>
        <w:t>Rozkreslení a</w:t>
      </w:r>
      <w:r>
        <w:rPr>
          <w:rFonts w:cstheme="majorHAnsi"/>
        </w:rPr>
        <w:t> </w:t>
      </w:r>
      <w:r w:rsidRPr="00A64566">
        <w:rPr>
          <w:rFonts w:cstheme="majorHAnsi"/>
        </w:rPr>
        <w:t xml:space="preserve">statický výpočet je součástí této projektové dokumentace. </w:t>
      </w:r>
      <w:r>
        <w:rPr>
          <w:rFonts w:cstheme="majorHAnsi"/>
        </w:rPr>
        <w:t>Vstup do patra je umožněn po schodech v zadní části prostoru. Střední část prostoru je otevřená na výšku celé místnosti. Díky mezipatru a umístění knih podél obvodových stěn, je uvolněna centrální část knihovny. Pod rozšířenou částí ochozu je pak navržen dlouhý stůl. Podlaha bude dřevěná. V mezipatře pak bude pochozí plocha tvořena dřevěnou prkennou podlahou</w:t>
      </w:r>
      <w:r w:rsidR="00A25441">
        <w:rPr>
          <w:rFonts w:cstheme="majorHAnsi"/>
        </w:rPr>
        <w:t xml:space="preserve"> tl.50mm na pero a drážku</w:t>
      </w:r>
      <w:r>
        <w:rPr>
          <w:rFonts w:cstheme="majorHAnsi"/>
        </w:rPr>
        <w:t>. Návrh a výpočet osvětlení je součástí této projektové dokumentace. Větrání bude probíhat okny. Vytápění místnosti zůstává stávající (radiátory pod okny). Stínění bude zajištěno okenními roletami.</w:t>
      </w:r>
    </w:p>
    <w:p w14:paraId="25AA8129" w14:textId="55F5F7A2" w:rsidR="00F71AA8" w:rsidRPr="005E201F" w:rsidRDefault="00F71AA8" w:rsidP="00F71AA8">
      <w:pPr>
        <w:pStyle w:val="odpov"/>
        <w:rPr>
          <w:rStyle w:val="A11"/>
          <w:rFonts w:cstheme="majorHAnsi"/>
        </w:rPr>
      </w:pPr>
      <w:bookmarkStart w:id="5" w:name="_Hlk135043588"/>
      <w:bookmarkEnd w:id="4"/>
      <w:r w:rsidRPr="00514D15">
        <w:rPr>
          <w:rStyle w:val="A11"/>
          <w:u w:val="single"/>
        </w:rPr>
        <w:t>BAR</w:t>
      </w:r>
      <w:r>
        <w:rPr>
          <w:rStyle w:val="A11"/>
        </w:rPr>
        <w:t xml:space="preserve"> (1.06)</w:t>
      </w:r>
      <w:r w:rsidRPr="005E201F">
        <w:rPr>
          <w:rStyle w:val="A11"/>
        </w:rPr>
        <w:t xml:space="preserve"> </w:t>
      </w:r>
      <w:r>
        <w:rPr>
          <w:rStyle w:val="A11"/>
        </w:rPr>
        <w:t>–</w:t>
      </w:r>
      <w:r w:rsidRPr="005E201F">
        <w:rPr>
          <w:rStyle w:val="A11"/>
        </w:rPr>
        <w:t xml:space="preserve"> </w:t>
      </w:r>
      <w:r>
        <w:rPr>
          <w:rStyle w:val="A11"/>
        </w:rPr>
        <w:t>Stávající bar bude dispozičně upraven. Pozice baru bude přesunuta podél stěny sousedící s knihovnou. Mezi knihovnou a barem bude nově vytvořen dveřní otvor. Prostor baru bude zvětšen o</w:t>
      </w:r>
      <w:r w:rsidR="00DE1130">
        <w:rPr>
          <w:rStyle w:val="A11"/>
        </w:rPr>
        <w:t> </w:t>
      </w:r>
      <w:r>
        <w:rPr>
          <w:rStyle w:val="A11"/>
        </w:rPr>
        <w:t xml:space="preserve">místnost 1.59 (sklad). Stěna mezi těmito prostory bude částečně odstraněna. Díky tomu bude boční vstup do budovy pro veřejnost lépe přístupný. Kvůli otočení baru bude jeden ze dvou stávajících vstupů z foyer uzavřen </w:t>
      </w:r>
      <w:r w:rsidRPr="00BE7A8F">
        <w:rPr>
          <w:rStyle w:val="A11"/>
        </w:rPr>
        <w:t xml:space="preserve">SDK </w:t>
      </w:r>
      <w:r>
        <w:rPr>
          <w:rStyle w:val="A11"/>
        </w:rPr>
        <w:t xml:space="preserve">deskami tak, aby bylo možné v případě pozdějších dispozičních změn v budově tento otvor opět obnovit. Prostor samotného baru bude možné uzavřít (posuvnou příčkou či roletovým systémem) tak, aby bylo zamezeno přístupu lidí v době mimo provozní dobu baru. Zbylá část prostoru bude doplněna sedacím nábytkem. Stávající kamenná teraco dlažba bude přebroušena, dle potřeby lokálně vytmelena a vyleštěna. </w:t>
      </w:r>
    </w:p>
    <w:p w14:paraId="1929C9FA" w14:textId="77777777" w:rsidR="00F71AA8" w:rsidRDefault="00F71AA8" w:rsidP="00F71AA8">
      <w:pPr>
        <w:pStyle w:val="odpov"/>
        <w:rPr>
          <w:rStyle w:val="A11"/>
        </w:rPr>
      </w:pPr>
      <w:bookmarkStart w:id="6" w:name="_Hlk135043861"/>
      <w:bookmarkEnd w:id="5"/>
      <w:r w:rsidRPr="00537511">
        <w:rPr>
          <w:rStyle w:val="A11"/>
          <w:u w:val="single"/>
        </w:rPr>
        <w:t>ŠATNA</w:t>
      </w:r>
      <w:r>
        <w:rPr>
          <w:rStyle w:val="A11"/>
        </w:rPr>
        <w:t xml:space="preserve"> (1.07) – Stávající šatna bude zvětšena posunutím příčky v zadní části místnosti. Pozice stávající příčky bude posunuta na hranu ostění bočního vstupu do budovy. Příčka bude zhotovena z </w:t>
      </w:r>
      <w:r w:rsidRPr="00BD1A36">
        <w:rPr>
          <w:rStyle w:val="A11"/>
          <w:i w:val="0"/>
          <w:iCs/>
        </w:rPr>
        <w:t>SDK</w:t>
      </w:r>
      <w:r>
        <w:rPr>
          <w:rStyle w:val="A11"/>
        </w:rPr>
        <w:t>.</w:t>
      </w:r>
    </w:p>
    <w:bookmarkEnd w:id="6"/>
    <w:p w14:paraId="73364B9E" w14:textId="77777777" w:rsidR="00F71AA8" w:rsidRDefault="00F71AA8" w:rsidP="00F71AA8">
      <w:pPr>
        <w:pStyle w:val="odpov"/>
      </w:pPr>
      <w:r w:rsidRPr="00130D22">
        <w:rPr>
          <w:rStyle w:val="A11"/>
          <w:u w:val="single"/>
        </w:rPr>
        <w:t>SKLAD</w:t>
      </w:r>
      <w:r>
        <w:rPr>
          <w:rStyle w:val="A11"/>
        </w:rPr>
        <w:t xml:space="preserve"> (1.59) – Tato místnost je zrušena a prostorově připojena k baru (1.06). </w:t>
      </w:r>
    </w:p>
    <w:p w14:paraId="04FFD766" w14:textId="77777777" w:rsidR="00F71AA8" w:rsidRPr="00337054" w:rsidRDefault="00F71AA8" w:rsidP="00F71AA8">
      <w:pPr>
        <w:pStyle w:val="odpov"/>
        <w:rPr>
          <w:rStyle w:val="A11"/>
          <w:b/>
        </w:rPr>
      </w:pPr>
      <w:r w:rsidRPr="00337054">
        <w:rPr>
          <w:rStyle w:val="A11"/>
          <w:b/>
        </w:rPr>
        <w:t xml:space="preserve">2.NP </w:t>
      </w:r>
    </w:p>
    <w:p w14:paraId="65F72637" w14:textId="77777777" w:rsidR="00F71AA8" w:rsidRDefault="00F71AA8" w:rsidP="00F71AA8">
      <w:pPr>
        <w:pStyle w:val="odpov"/>
        <w:rPr>
          <w:rStyle w:val="A8"/>
        </w:rPr>
      </w:pPr>
      <w:r w:rsidRPr="005930E7">
        <w:rPr>
          <w:rStyle w:val="A8"/>
          <w:color w:val="auto"/>
        </w:rPr>
        <w:t>DENNÍ MÍSTNOST</w:t>
      </w:r>
      <w:r w:rsidRPr="005930E7">
        <w:rPr>
          <w:rStyle w:val="A8"/>
        </w:rPr>
        <w:t xml:space="preserve"> </w:t>
      </w:r>
      <w:r>
        <w:rPr>
          <w:rStyle w:val="A8"/>
        </w:rPr>
        <w:t xml:space="preserve">(2.04) -  Stávající denní místnost bude sloužit pro zaměstnance knihovny (1-2 os.). </w:t>
      </w:r>
    </w:p>
    <w:p w14:paraId="5581F4BB" w14:textId="77777777" w:rsidR="00F71AA8" w:rsidRPr="00337054" w:rsidRDefault="00F71AA8" w:rsidP="00F71AA8">
      <w:pPr>
        <w:pStyle w:val="odpov"/>
        <w:rPr>
          <w:rStyle w:val="A8"/>
          <w:b/>
        </w:rPr>
      </w:pPr>
      <w:r w:rsidRPr="00337054">
        <w:rPr>
          <w:rStyle w:val="A8"/>
          <w:b/>
        </w:rPr>
        <w:t>3.NP</w:t>
      </w:r>
    </w:p>
    <w:p w14:paraId="75968139" w14:textId="77777777" w:rsidR="00F71AA8" w:rsidRPr="00337054" w:rsidRDefault="00F71AA8" w:rsidP="00F71AA8">
      <w:pPr>
        <w:pStyle w:val="odpov"/>
        <w:rPr>
          <w:rStyle w:val="A11"/>
        </w:rPr>
      </w:pPr>
      <w:r w:rsidRPr="00337054">
        <w:rPr>
          <w:rStyle w:val="A8"/>
        </w:rPr>
        <w:t xml:space="preserve">Ve třetím nadzemním podlaží </w:t>
      </w:r>
      <w:r>
        <w:rPr>
          <w:rStyle w:val="A8"/>
        </w:rPr>
        <w:t xml:space="preserve">nejsou navrhované žádné změny. </w:t>
      </w:r>
    </w:p>
    <w:bookmarkEnd w:id="1"/>
    <w:p w14:paraId="2586C02C" w14:textId="19B170DE" w:rsidR="00AC21C1" w:rsidRDefault="003577D7" w:rsidP="001F1582">
      <w:pPr>
        <w:pStyle w:val="Bezmezer"/>
      </w:pPr>
      <w:r>
        <w:t xml:space="preserve"> </w:t>
      </w:r>
      <w:r w:rsidR="00AC21C1">
        <w:t xml:space="preserve">1.1.3 </w:t>
      </w:r>
      <w:r w:rsidR="00AC21C1" w:rsidRPr="007B7CD4">
        <w:t>Bezbariérové využívání stavby</w:t>
      </w:r>
    </w:p>
    <w:p w14:paraId="31546389" w14:textId="13F3EB1D" w:rsidR="00E15B26" w:rsidRPr="00A46614" w:rsidRDefault="00A3114D" w:rsidP="00E15B26">
      <w:pPr>
        <w:pStyle w:val="odpov"/>
      </w:pPr>
      <w:r>
        <w:tab/>
      </w:r>
      <w:bookmarkStart w:id="7" w:name="_Hlk135036345"/>
      <w:r w:rsidR="00A64864">
        <w:t xml:space="preserve">Budova je v současné době bezbariérově přístupná bočním vchodem do hlavního sálu. Hlavní vstup není bezbariérově řešen a jeho úprava není součástí této stavební dokumentace. Plánovaná je však bezbariérová úprava bočního vstupu do prostoru baru, který bude zároveň sloužit i jako bezbariérový vstup pro návštěvníky knihovny. Před vstupem bude upravena stávající niveleta tak, aby byla podél obvodové stěny sousedící se sálem vytvořena nájezdová rampa. Tato úprava vstupu bude probíhat v rámci přípravy na přesun knihovny. Není však součástí této dokumentace. </w:t>
      </w:r>
      <w:r w:rsidR="00E15B26">
        <w:rPr>
          <w:u w:val="single"/>
        </w:rPr>
        <w:t>Vstup je</w:t>
      </w:r>
      <w:r w:rsidR="00E15B26" w:rsidRPr="008920DB">
        <w:rPr>
          <w:u w:val="single"/>
        </w:rPr>
        <w:t xml:space="preserve"> řešen samostatn</w:t>
      </w:r>
      <w:r w:rsidR="00E15B26">
        <w:rPr>
          <w:u w:val="single"/>
        </w:rPr>
        <w:t xml:space="preserve">ým projektem, který v září 2023 získal od stavebního úřadu územní souhlas. </w:t>
      </w:r>
    </w:p>
    <w:p w14:paraId="403BF790" w14:textId="0D7B4FC5" w:rsidR="00A64864" w:rsidRDefault="00A64864" w:rsidP="00E15B26">
      <w:pPr>
        <w:pStyle w:val="odpov"/>
      </w:pPr>
      <w:r>
        <w:t xml:space="preserve">V budově není současné době umístěn výtah. V přízemí se nachází stávající bezbariérové WC. </w:t>
      </w:r>
    </w:p>
    <w:bookmarkEnd w:id="7"/>
    <w:p w14:paraId="6CC50735" w14:textId="57952A0D" w:rsidR="000C490D" w:rsidRDefault="000C490D" w:rsidP="00A64864">
      <w:pPr>
        <w:pStyle w:val="odpov"/>
      </w:pPr>
      <w:r>
        <w:t xml:space="preserve">. </w:t>
      </w:r>
    </w:p>
    <w:p w14:paraId="170AAE24" w14:textId="5DB26993" w:rsidR="00540B3C" w:rsidRPr="003915B6" w:rsidRDefault="00540B3C" w:rsidP="00540B3C">
      <w:pPr>
        <w:pStyle w:val="odpov"/>
      </w:pPr>
    </w:p>
    <w:p w14:paraId="04111A0A" w14:textId="4DC76FE4" w:rsidR="0008006F" w:rsidRPr="0008006F" w:rsidRDefault="0008006F" w:rsidP="0008006F">
      <w:pPr>
        <w:pStyle w:val="Bezmezer"/>
        <w:ind w:left="-284"/>
        <w:rPr>
          <w:u w:val="single"/>
        </w:rPr>
      </w:pPr>
      <w:r w:rsidRPr="0008006F">
        <w:rPr>
          <w:u w:val="single"/>
        </w:rPr>
        <w:lastRenderedPageBreak/>
        <w:t>1.2 Celkové provozní řešení, techn</w:t>
      </w:r>
      <w:r>
        <w:rPr>
          <w:u w:val="single"/>
        </w:rPr>
        <w:t>ologie výroby</w:t>
      </w:r>
    </w:p>
    <w:p w14:paraId="1F209ED1" w14:textId="77777777" w:rsidR="0008006F" w:rsidRDefault="0008006F" w:rsidP="0008006F">
      <w:pPr>
        <w:pStyle w:val="Bezmezer"/>
      </w:pPr>
    </w:p>
    <w:p w14:paraId="41797FB5" w14:textId="77777777" w:rsidR="004705BF" w:rsidRDefault="0008006F" w:rsidP="0008006F">
      <w:pPr>
        <w:pStyle w:val="Bezmezer"/>
      </w:pPr>
      <w:r>
        <w:t>1.2.1 Provozní řešení</w:t>
      </w:r>
      <w:r w:rsidR="004705BF">
        <w:tab/>
      </w:r>
    </w:p>
    <w:p w14:paraId="1C72263F" w14:textId="07DF5319" w:rsidR="000419F6" w:rsidRDefault="00B8227E" w:rsidP="0008006F">
      <w:pPr>
        <w:pStyle w:val="odpov"/>
      </w:pPr>
      <w:r>
        <w:tab/>
      </w:r>
      <w:r w:rsidR="00DD587C">
        <w:t>Předmětem dokumentace je obnova interiéru</w:t>
      </w:r>
      <w:r w:rsidR="00841F82">
        <w:t xml:space="preserve"> </w:t>
      </w:r>
      <w:r w:rsidR="000C490D">
        <w:t>vybraných prostor v 1.PP a 1.NP</w:t>
      </w:r>
      <w:r w:rsidR="009C220E">
        <w:t xml:space="preserve">. Provoz budovy </w:t>
      </w:r>
      <w:r w:rsidR="00841F82">
        <w:t>nebude měněn</w:t>
      </w:r>
      <w:r w:rsidR="000C490D">
        <w:t xml:space="preserve"> – objekt nadále zůstává veřejnou budovou</w:t>
      </w:r>
      <w:r w:rsidR="00841F82">
        <w:t xml:space="preserve">. V rámci rekonstrukce se jedná pouze o </w:t>
      </w:r>
      <w:r w:rsidR="000C490D">
        <w:t>malé</w:t>
      </w:r>
      <w:r w:rsidR="00841F82">
        <w:t xml:space="preserve"> dispoziční úpravy</w:t>
      </w:r>
      <w:r w:rsidR="00C85793">
        <w:t xml:space="preserve">. </w:t>
      </w:r>
    </w:p>
    <w:p w14:paraId="5DE655BF" w14:textId="77777777" w:rsidR="007F4E62" w:rsidRDefault="007F4E62" w:rsidP="007F4E62">
      <w:pPr>
        <w:pStyle w:val="Bezmezer"/>
      </w:pPr>
      <w:r>
        <w:t>1.2.2 Technologie výroby</w:t>
      </w:r>
    </w:p>
    <w:p w14:paraId="68746337" w14:textId="77777777" w:rsidR="007F4E62" w:rsidRDefault="007F4E62" w:rsidP="007F4E62">
      <w:pPr>
        <w:pStyle w:val="odpov"/>
      </w:pPr>
      <w:r>
        <w:tab/>
        <w:t>Projekt neosahuje žádná technologická zařízení.</w:t>
      </w:r>
    </w:p>
    <w:p w14:paraId="6883E710" w14:textId="77777777" w:rsidR="007F4E62" w:rsidRPr="00B05036" w:rsidRDefault="007F4E62" w:rsidP="00B05036">
      <w:pPr>
        <w:pStyle w:val="Bezmezer"/>
        <w:ind w:left="-284"/>
        <w:rPr>
          <w:u w:val="single"/>
        </w:rPr>
      </w:pPr>
      <w:r w:rsidRPr="00B05036">
        <w:rPr>
          <w:u w:val="single"/>
        </w:rPr>
        <w:t>1.3 Konstrukční a stavebně technické řešení</w:t>
      </w:r>
      <w:r w:rsidR="00B05036" w:rsidRPr="00B05036">
        <w:rPr>
          <w:u w:val="single"/>
        </w:rPr>
        <w:t xml:space="preserve"> a technické vlastnosti stavby</w:t>
      </w:r>
    </w:p>
    <w:p w14:paraId="27444255" w14:textId="77777777" w:rsidR="00CC344D" w:rsidRDefault="00CC344D" w:rsidP="00B05036">
      <w:pPr>
        <w:pStyle w:val="Bezmezer"/>
      </w:pPr>
    </w:p>
    <w:p w14:paraId="00B1717A" w14:textId="79B56555" w:rsidR="009F7CC4" w:rsidRDefault="009F7CC4" w:rsidP="009F7CC4">
      <w:pPr>
        <w:pStyle w:val="Bezmezer"/>
      </w:pPr>
      <w:r>
        <w:t xml:space="preserve">1.3.1 Bourací a </w:t>
      </w:r>
      <w:r w:rsidR="002A6E4B">
        <w:t>přípravné práce</w:t>
      </w:r>
    </w:p>
    <w:p w14:paraId="5E646093" w14:textId="0060878B" w:rsidR="000C490D" w:rsidRDefault="009F7CC4" w:rsidP="002A6E4B">
      <w:pPr>
        <w:pStyle w:val="odpov"/>
      </w:pPr>
      <w:r>
        <w:tab/>
      </w:r>
      <w:r w:rsidR="00CB26C0">
        <w:t>V místech určených výkresovou dokumentací</w:t>
      </w:r>
      <w:r w:rsidR="00EA0D1F">
        <w:t xml:space="preserve"> budou vybourány stávající </w:t>
      </w:r>
      <w:r w:rsidR="0089137B">
        <w:t>konstrukce</w:t>
      </w:r>
      <w:r w:rsidR="000C490D">
        <w:t xml:space="preserve"> (č. výkresu D.1.1.7).</w:t>
      </w:r>
    </w:p>
    <w:p w14:paraId="1A5D0235" w14:textId="076DBF94" w:rsidR="008B5CA0" w:rsidRDefault="000C490D" w:rsidP="007F0719">
      <w:pPr>
        <w:pStyle w:val="odpov"/>
        <w:ind w:firstLine="708"/>
      </w:pPr>
      <w:r>
        <w:t xml:space="preserve">V 1.PP nebudou prováděny zásahy do stavebních </w:t>
      </w:r>
      <w:r w:rsidR="008B5CA0">
        <w:t>konstrukcí</w:t>
      </w:r>
      <w:r>
        <w:t>. Místnost 0.0</w:t>
      </w:r>
      <w:r w:rsidR="008B5CA0">
        <w:t xml:space="preserve">7 bude upravena pro potřeby přestěhování archivu knihovny. Stávající podlahová krytina  (koberec)  bude odstraněna, podlahová plocha vyspravena a osazeno bude nové osvětlení dle výpočtu, který je součástí této dokumentace. </w:t>
      </w:r>
      <w:r w:rsidR="007F0719">
        <w:t>Doplněn</w:t>
      </w:r>
      <w:r w:rsidR="00903F36">
        <w:t>a bude protipožární ochrana stropní konstrukce dle PBŘ, které je součástí této dokumentace.</w:t>
      </w:r>
    </w:p>
    <w:p w14:paraId="7034C3BB" w14:textId="26F4C42D" w:rsidR="008B5CA0" w:rsidRDefault="000C490D" w:rsidP="007F0719">
      <w:pPr>
        <w:pStyle w:val="odpov"/>
        <w:ind w:firstLine="708"/>
      </w:pPr>
      <w:r>
        <w:t>V 1.NP budou upravovány místnosti</w:t>
      </w:r>
      <w:r w:rsidR="008B5CA0">
        <w:t xml:space="preserve"> 1.04</w:t>
      </w:r>
      <w:r w:rsidR="008C6990">
        <w:t xml:space="preserve"> -</w:t>
      </w:r>
      <w:r w:rsidR="008B5CA0">
        <w:t xml:space="preserve"> vstupní vestibul, 1.05 </w:t>
      </w:r>
      <w:r w:rsidR="008C6990">
        <w:t xml:space="preserve">- </w:t>
      </w:r>
      <w:r w:rsidR="008B5CA0">
        <w:t>knihovna, 1.08</w:t>
      </w:r>
      <w:r w:rsidR="008C6990">
        <w:t xml:space="preserve"> -</w:t>
      </w:r>
      <w:r w:rsidR="008B5CA0">
        <w:t xml:space="preserve"> knihovna, 1.06</w:t>
      </w:r>
      <w:r w:rsidR="008C6990">
        <w:t xml:space="preserve"> -</w:t>
      </w:r>
      <w:r w:rsidR="008B5CA0">
        <w:t xml:space="preserve"> bar, 1.07</w:t>
      </w:r>
      <w:r w:rsidR="008C6990">
        <w:t xml:space="preserve"> -</w:t>
      </w:r>
      <w:r w:rsidR="008B5CA0">
        <w:t xml:space="preserve"> šatna, 1.59</w:t>
      </w:r>
      <w:r w:rsidR="008C6990">
        <w:t xml:space="preserve"> -</w:t>
      </w:r>
      <w:r w:rsidR="008B5CA0">
        <w:t xml:space="preserve"> sklad. </w:t>
      </w:r>
    </w:p>
    <w:p w14:paraId="374D0535" w14:textId="2FF2E5F6" w:rsidR="008B5CA0" w:rsidRDefault="008B5CA0" w:rsidP="00115673">
      <w:pPr>
        <w:pStyle w:val="odpov"/>
        <w:ind w:firstLine="708"/>
      </w:pPr>
      <w:r>
        <w:t>Mezi knihovnou (1.08) a</w:t>
      </w:r>
      <w:r w:rsidR="00203758">
        <w:t xml:space="preserve"> foyer (1.04) budou stávající dveře odstraněny a doplněny novými prosklenými s </w:t>
      </w:r>
      <w:r w:rsidR="00203758" w:rsidRPr="00126A3D">
        <w:t xml:space="preserve">protipožární úpravou </w:t>
      </w:r>
      <w:r w:rsidR="00126A3D" w:rsidRPr="00126A3D">
        <w:t>dle PBŘ</w:t>
      </w:r>
      <w:r w:rsidR="00203758" w:rsidRPr="00126A3D">
        <w:t xml:space="preserve">. </w:t>
      </w:r>
      <w:r w:rsidR="00203758" w:rsidRPr="00203758">
        <w:t xml:space="preserve">V místnosti </w:t>
      </w:r>
      <w:r w:rsidR="00203758">
        <w:t>(</w:t>
      </w:r>
      <w:r w:rsidR="00203758" w:rsidRPr="00203758">
        <w:t>1.08) bude odstraněna stávající podlahová krytina.</w:t>
      </w:r>
    </w:p>
    <w:p w14:paraId="06425A92" w14:textId="66AFF3BF" w:rsidR="000C490D" w:rsidRDefault="00203758" w:rsidP="00115673">
      <w:pPr>
        <w:pStyle w:val="odpov"/>
        <w:ind w:firstLine="708"/>
      </w:pPr>
      <w:r>
        <w:t>Dále bude odstraněna část příčky mezi knihovnou (1.05) a foyer (1.04). Nový otvor bude šířky 3800mm a výšky 2050mm. Dále bude vybourán nový dveřní otvor ve stěně mezi knihovnou (1.05) a</w:t>
      </w:r>
      <w:r w:rsidR="00D72809">
        <w:t> </w:t>
      </w:r>
      <w:r>
        <w:t xml:space="preserve">barem (1.06) šířky 800mm a výšky 2050mm. Odstraněny budou také levé vstupní dveře vedoucí z foyer do baru. </w:t>
      </w:r>
    </w:p>
    <w:p w14:paraId="15E06240" w14:textId="057D02F3" w:rsidR="00115673" w:rsidRDefault="00115673" w:rsidP="00115673">
      <w:pPr>
        <w:pStyle w:val="odpov"/>
        <w:ind w:firstLine="708"/>
      </w:pPr>
      <w:r>
        <w:t xml:space="preserve">Prostor baru bude nově propojen s přilehlým skladem (1.59). Ve stěně budou vytvořeny dva otvory šířky 1700mm a výšky 3400mm. V prostoru šatny pak bude posunuta pozice zadní příčky na úroveň ostění bočního vchodu. </w:t>
      </w:r>
    </w:p>
    <w:p w14:paraId="223AF1E7" w14:textId="7ED2D15D" w:rsidR="00115673" w:rsidRDefault="00115673" w:rsidP="00115673">
      <w:pPr>
        <w:pStyle w:val="odpov"/>
        <w:ind w:firstLine="708"/>
      </w:pPr>
      <w:r>
        <w:t>Ve 3. a 4.NP nebudou prováděny zásahy do stávajících konstrukcí.</w:t>
      </w:r>
    </w:p>
    <w:p w14:paraId="667A11D8" w14:textId="6A29E0B1" w:rsidR="005519CA" w:rsidRDefault="005519CA" w:rsidP="00996444">
      <w:pPr>
        <w:pStyle w:val="Bezmezer"/>
        <w:spacing w:after="240"/>
      </w:pPr>
      <w:r>
        <w:t>1.3.2 Svislé konstrukce</w:t>
      </w:r>
    </w:p>
    <w:p w14:paraId="454B4223" w14:textId="40FA7656" w:rsidR="00115673" w:rsidRDefault="00115673" w:rsidP="008B2D89">
      <w:pPr>
        <w:pStyle w:val="odpov"/>
        <w:spacing w:after="0"/>
      </w:pPr>
      <w:r w:rsidRPr="006136D0">
        <w:rPr>
          <w:u w:val="single"/>
        </w:rPr>
        <w:t>Dveře mezi místnostmi 1.04 (foyer) a 1.08 (knihovna)</w:t>
      </w:r>
      <w:r w:rsidR="004501CE">
        <w:t>:</w:t>
      </w:r>
      <w:r>
        <w:t xml:space="preserve"> Nové dveře budou dvoukřídlé prosklené, asymetrické s preferovaným </w:t>
      </w:r>
      <w:r w:rsidR="006136D0">
        <w:t>levým</w:t>
      </w:r>
      <w:r>
        <w:t xml:space="preserve"> křídlem šířky 900mm. Dveře budou splňovat </w:t>
      </w:r>
      <w:r w:rsidR="006136D0">
        <w:t xml:space="preserve">tyto </w:t>
      </w:r>
      <w:r>
        <w:t xml:space="preserve">protipožární parametry: </w:t>
      </w:r>
      <w:r w:rsidR="00A04BE0" w:rsidRPr="00A04BE0">
        <w:rPr>
          <w:b/>
          <w:bCs/>
        </w:rPr>
        <w:t>EI-30/DP3</w:t>
      </w:r>
    </w:p>
    <w:p w14:paraId="5B430C5F" w14:textId="7A04F2F6" w:rsidR="006136D0" w:rsidRPr="006136D0" w:rsidRDefault="006136D0" w:rsidP="008B2D89">
      <w:pPr>
        <w:pStyle w:val="odpov"/>
        <w:spacing w:after="0"/>
        <w:rPr>
          <w:u w:val="single"/>
        </w:rPr>
      </w:pPr>
      <w:r w:rsidRPr="006136D0">
        <w:rPr>
          <w:u w:val="single"/>
        </w:rPr>
        <w:t xml:space="preserve">Prosklená příčka s dveřmi mezi foyer (1.04) a knihovnou (1.05): </w:t>
      </w:r>
    </w:p>
    <w:p w14:paraId="7B4DAEAF" w14:textId="236F8256" w:rsidR="006136D0" w:rsidRDefault="006136D0" w:rsidP="006136D0">
      <w:pPr>
        <w:pStyle w:val="odpov"/>
        <w:numPr>
          <w:ilvl w:val="0"/>
          <w:numId w:val="7"/>
        </w:numPr>
        <w:spacing w:before="0" w:after="0"/>
      </w:pPr>
      <w:r>
        <w:t>Nejprve bude vybourána část příčky v šířce 3800mm na výšku celého patra.</w:t>
      </w:r>
    </w:p>
    <w:p w14:paraId="4FC08F6B" w14:textId="77777777" w:rsidR="006136D0" w:rsidRDefault="006136D0" w:rsidP="006136D0">
      <w:pPr>
        <w:pStyle w:val="odpov"/>
        <w:numPr>
          <w:ilvl w:val="0"/>
          <w:numId w:val="7"/>
        </w:numPr>
        <w:spacing w:before="0" w:after="0"/>
      </w:pPr>
      <w:r w:rsidRPr="00D93342">
        <w:t xml:space="preserve">Poté bude do stěny vložen </w:t>
      </w:r>
      <w:r w:rsidRPr="00D93342">
        <w:rPr>
          <w:b/>
          <w:bCs/>
        </w:rPr>
        <w:t>překlad 1x</w:t>
      </w:r>
      <w:r>
        <w:rPr>
          <w:b/>
          <w:bCs/>
        </w:rPr>
        <w:t xml:space="preserve"> </w:t>
      </w:r>
      <w:r w:rsidRPr="00D93342">
        <w:rPr>
          <w:b/>
          <w:bCs/>
        </w:rPr>
        <w:t>HEB140</w:t>
      </w:r>
      <w:r w:rsidRPr="00D93342">
        <w:t xml:space="preserve"> s minimálním uložením 150mm na betonové lože.</w:t>
      </w:r>
    </w:p>
    <w:p w14:paraId="395A7A46" w14:textId="77777777" w:rsidR="006136D0" w:rsidRDefault="006136D0" w:rsidP="006136D0">
      <w:pPr>
        <w:pStyle w:val="odpov"/>
        <w:numPr>
          <w:ilvl w:val="0"/>
          <w:numId w:val="7"/>
        </w:numPr>
        <w:spacing w:before="0" w:after="0"/>
      </w:pPr>
      <w:r w:rsidRPr="00D93342">
        <w:lastRenderedPageBreak/>
        <w:t xml:space="preserve">Po vložení překladu se provede opětovné vyzdění nadpraží, které bude vazbou svázáno se zbytky původní příčky. </w:t>
      </w:r>
    </w:p>
    <w:p w14:paraId="66F94994" w14:textId="2C0E56D1" w:rsidR="006136D0" w:rsidRPr="00F349A2" w:rsidRDefault="006136D0" w:rsidP="006136D0">
      <w:pPr>
        <w:pStyle w:val="odpov"/>
        <w:numPr>
          <w:ilvl w:val="0"/>
          <w:numId w:val="7"/>
        </w:numPr>
        <w:spacing w:before="0" w:after="0"/>
      </w:pPr>
      <w:r w:rsidRPr="00F349A2">
        <w:t>Nová prosklená část příčky s dveřmi bude splňovat požární požadavky:</w:t>
      </w:r>
      <w:r w:rsidR="00A04BE0" w:rsidRPr="00F349A2">
        <w:t xml:space="preserve"> </w:t>
      </w:r>
      <w:r w:rsidR="00A04BE0" w:rsidRPr="00F349A2">
        <w:rPr>
          <w:b/>
          <w:bCs/>
        </w:rPr>
        <w:t>EW-</w:t>
      </w:r>
      <w:r w:rsidR="00F349A2" w:rsidRPr="00F349A2">
        <w:rPr>
          <w:b/>
          <w:bCs/>
        </w:rPr>
        <w:t>45/DP1</w:t>
      </w:r>
    </w:p>
    <w:p w14:paraId="25FFFA01" w14:textId="7F9750E0" w:rsidR="006136D0" w:rsidRPr="006136D0" w:rsidRDefault="006136D0" w:rsidP="006136D0">
      <w:pPr>
        <w:pStyle w:val="odpov"/>
        <w:numPr>
          <w:ilvl w:val="0"/>
          <w:numId w:val="7"/>
        </w:numPr>
        <w:spacing w:before="0" w:after="0"/>
      </w:pPr>
      <w:r>
        <w:t xml:space="preserve">Nové dveře budou dvoukřídlé prosklené, asymetrické s preferovaným levým křídlem šířky 900mm. Dveře budou splňovat tyto protipožární parametry: </w:t>
      </w:r>
      <w:r w:rsidR="00F349A2" w:rsidRPr="00A04BE0">
        <w:rPr>
          <w:b/>
          <w:bCs/>
        </w:rPr>
        <w:t>EI-30/DP3</w:t>
      </w:r>
    </w:p>
    <w:p w14:paraId="1A70AFFE" w14:textId="77777777" w:rsidR="006136D0" w:rsidRDefault="006136D0" w:rsidP="006136D0">
      <w:pPr>
        <w:pStyle w:val="odpov"/>
        <w:spacing w:before="0" w:after="0"/>
      </w:pPr>
    </w:p>
    <w:p w14:paraId="0D357306" w14:textId="2AAB21BB" w:rsidR="006136D0" w:rsidRPr="006136D0" w:rsidRDefault="006136D0" w:rsidP="006136D0">
      <w:pPr>
        <w:pStyle w:val="odpov"/>
        <w:spacing w:before="0" w:after="0"/>
        <w:rPr>
          <w:u w:val="single"/>
        </w:rPr>
      </w:pPr>
      <w:r w:rsidRPr="006136D0">
        <w:rPr>
          <w:u w:val="single"/>
        </w:rPr>
        <w:t>Dveřní otvor mezi knihovnou (1.05) a barem (1.06):</w:t>
      </w:r>
    </w:p>
    <w:p w14:paraId="39900C40" w14:textId="34584ACF" w:rsidR="006136D0" w:rsidRDefault="006136D0" w:rsidP="006136D0">
      <w:pPr>
        <w:pStyle w:val="odpov"/>
        <w:numPr>
          <w:ilvl w:val="0"/>
          <w:numId w:val="7"/>
        </w:numPr>
        <w:spacing w:before="0" w:after="0"/>
      </w:pPr>
      <w:r>
        <w:t>Vybourán bude otvor šířky 800mm a výšky 2050mm</w:t>
      </w:r>
      <w:r w:rsidR="00B17D69">
        <w:t>.</w:t>
      </w:r>
    </w:p>
    <w:p w14:paraId="1DA6B4E6" w14:textId="6632D0DF" w:rsidR="006136D0" w:rsidRDefault="006136D0" w:rsidP="006136D0">
      <w:pPr>
        <w:pStyle w:val="odpov"/>
        <w:numPr>
          <w:ilvl w:val="0"/>
          <w:numId w:val="7"/>
        </w:numPr>
        <w:spacing w:before="0" w:after="0"/>
      </w:pPr>
      <w:r>
        <w:t xml:space="preserve">Předklad bude tvořen </w:t>
      </w:r>
      <w:r w:rsidRPr="004F173B">
        <w:t>z </w:t>
      </w:r>
      <w:r w:rsidRPr="006136D0">
        <w:rPr>
          <w:b/>
          <w:bCs/>
        </w:rPr>
        <w:t>3xRZP 119/12/24</w:t>
      </w:r>
      <w:r w:rsidRPr="004F173B">
        <w:t>, délka uložení min. 150mm na betonové lože.</w:t>
      </w:r>
    </w:p>
    <w:p w14:paraId="7A09C06B" w14:textId="5ABB6ED9" w:rsidR="006136D0" w:rsidRDefault="006136D0" w:rsidP="006136D0">
      <w:pPr>
        <w:pStyle w:val="odpov"/>
        <w:numPr>
          <w:ilvl w:val="0"/>
          <w:numId w:val="7"/>
        </w:numPr>
        <w:spacing w:before="0" w:after="0"/>
      </w:pPr>
      <w:r>
        <w:t xml:space="preserve">Nové dveře budou plné hladké šířky 700mm </w:t>
      </w:r>
    </w:p>
    <w:p w14:paraId="11F7F1DA" w14:textId="77777777" w:rsidR="006136D0" w:rsidRPr="005847B8" w:rsidRDefault="006136D0" w:rsidP="008B2D89">
      <w:pPr>
        <w:pStyle w:val="odpov"/>
        <w:spacing w:after="0"/>
        <w:rPr>
          <w:u w:val="single"/>
        </w:rPr>
      </w:pPr>
      <w:r w:rsidRPr="005847B8">
        <w:rPr>
          <w:u w:val="single"/>
        </w:rPr>
        <w:t>Jeden z dveřních otvorů mezi foyer (1.07) a barem (1.06) bude zaslepen.</w:t>
      </w:r>
    </w:p>
    <w:p w14:paraId="4F675ADA" w14:textId="4B0906D7" w:rsidR="006136D0" w:rsidRDefault="00B17D69" w:rsidP="006136D0">
      <w:pPr>
        <w:pStyle w:val="odpov"/>
        <w:numPr>
          <w:ilvl w:val="0"/>
          <w:numId w:val="7"/>
        </w:numPr>
        <w:spacing w:before="0" w:after="0"/>
      </w:pPr>
      <w:r>
        <w:t>d</w:t>
      </w:r>
      <w:r w:rsidR="006136D0">
        <w:t>veře budou odstraněny a otvor bude uzavřen sádrokartonovými deskami</w:t>
      </w:r>
    </w:p>
    <w:p w14:paraId="19CAC635" w14:textId="483DC04E" w:rsidR="006136D0" w:rsidRDefault="00B17D69" w:rsidP="006136D0">
      <w:pPr>
        <w:pStyle w:val="odpov"/>
        <w:numPr>
          <w:ilvl w:val="0"/>
          <w:numId w:val="7"/>
        </w:numPr>
        <w:spacing w:before="0" w:after="0"/>
      </w:pPr>
      <w:r>
        <w:t xml:space="preserve">profil CW+UW, SDK </w:t>
      </w:r>
      <w:proofErr w:type="spellStart"/>
      <w:r>
        <w:t>Knauf</w:t>
      </w:r>
      <w:proofErr w:type="spellEnd"/>
      <w:r>
        <w:t xml:space="preserve"> RED piano </w:t>
      </w:r>
      <w:proofErr w:type="spellStart"/>
      <w:r>
        <w:t>tl</w:t>
      </w:r>
      <w:proofErr w:type="spellEnd"/>
      <w:r>
        <w:t>. 12,5mm,</w:t>
      </w:r>
      <w:r w:rsidRPr="00B17D69">
        <w:t xml:space="preserve"> </w:t>
      </w:r>
      <w:r>
        <w:t>REI 60</w:t>
      </w:r>
    </w:p>
    <w:p w14:paraId="46A1FCAD" w14:textId="340DE1FF" w:rsidR="006136D0" w:rsidRPr="00B17D69" w:rsidRDefault="00B17D69" w:rsidP="008B2D89">
      <w:pPr>
        <w:pStyle w:val="odpov"/>
        <w:spacing w:after="0"/>
        <w:rPr>
          <w:u w:val="single"/>
        </w:rPr>
      </w:pPr>
      <w:r w:rsidRPr="00B17D69">
        <w:rPr>
          <w:u w:val="single"/>
        </w:rPr>
        <w:t>Stěna mezi barem (1.06) a skladem (1.59):</w:t>
      </w:r>
    </w:p>
    <w:p w14:paraId="0761C226" w14:textId="09E9F2EC" w:rsidR="00B17D69" w:rsidRDefault="00B17D69" w:rsidP="00B17D69">
      <w:pPr>
        <w:pStyle w:val="odpov"/>
        <w:numPr>
          <w:ilvl w:val="0"/>
          <w:numId w:val="7"/>
        </w:numPr>
        <w:spacing w:before="0" w:after="0"/>
      </w:pPr>
      <w:r>
        <w:t>nově vzniknou mezi místnostmi dva otvory ve stěně šířky 1700mm a výšky 3400mm</w:t>
      </w:r>
    </w:p>
    <w:p w14:paraId="5A7D7411" w14:textId="77777777" w:rsidR="00B17D69" w:rsidRDefault="00B17D69" w:rsidP="00B17D69">
      <w:pPr>
        <w:pStyle w:val="odpov"/>
        <w:numPr>
          <w:ilvl w:val="0"/>
          <w:numId w:val="7"/>
        </w:numPr>
        <w:spacing w:before="0" w:after="0"/>
      </w:pPr>
      <w:r>
        <w:t>oddělené budou zděným pilířem o rozměrech 900x300mmm a výšky 3400mm. Pilíř bude zděný z </w:t>
      </w:r>
      <w:r w:rsidRPr="00B17D69">
        <w:rPr>
          <w:b/>
          <w:bCs/>
        </w:rPr>
        <w:t>CPP P20</w:t>
      </w:r>
      <w:r>
        <w:t xml:space="preserve"> na maltu </w:t>
      </w:r>
      <w:r w:rsidRPr="00B17D69">
        <w:rPr>
          <w:b/>
          <w:bCs/>
        </w:rPr>
        <w:t>MC10</w:t>
      </w:r>
      <w:r>
        <w:t xml:space="preserve">. </w:t>
      </w:r>
    </w:p>
    <w:p w14:paraId="67394C6C" w14:textId="77777777" w:rsidR="00B17D69" w:rsidRDefault="00B17D69" w:rsidP="00B17D69">
      <w:pPr>
        <w:pStyle w:val="odpov"/>
        <w:numPr>
          <w:ilvl w:val="0"/>
          <w:numId w:val="7"/>
        </w:numPr>
        <w:spacing w:before="0" w:after="0"/>
      </w:pPr>
      <w:r>
        <w:t xml:space="preserve">Nad otvorem bude  v celé délce průběžně přes zděný středový pilíř do stěny uložen překlad </w:t>
      </w:r>
      <w:r w:rsidRPr="00092DFF">
        <w:rPr>
          <w:b/>
          <w:bCs/>
        </w:rPr>
        <w:t>2xIPE240</w:t>
      </w:r>
      <w:r>
        <w:rPr>
          <w:b/>
          <w:bCs/>
        </w:rPr>
        <w:t xml:space="preserve">. </w:t>
      </w:r>
      <w:r>
        <w:t xml:space="preserve">Délka uložení bude min 150mm na betonové lože. </w:t>
      </w:r>
    </w:p>
    <w:p w14:paraId="53943E58" w14:textId="77777777" w:rsidR="00B17D69" w:rsidRDefault="00B17D69" w:rsidP="00B17D69">
      <w:pPr>
        <w:pStyle w:val="odpov"/>
        <w:numPr>
          <w:ilvl w:val="0"/>
          <w:numId w:val="7"/>
        </w:numPr>
        <w:spacing w:before="0" w:after="0"/>
      </w:pPr>
      <w:r>
        <w:t xml:space="preserve">Nad překladem bude ponechán minimálně 1m zděného nadpraží. </w:t>
      </w:r>
    </w:p>
    <w:p w14:paraId="0FFC4110" w14:textId="1C35B602" w:rsidR="00B17D69" w:rsidRDefault="00B17D69" w:rsidP="00B17D69">
      <w:pPr>
        <w:pStyle w:val="odpov"/>
        <w:numPr>
          <w:ilvl w:val="0"/>
          <w:numId w:val="7"/>
        </w:numPr>
        <w:spacing w:before="0" w:after="0"/>
      </w:pPr>
      <w:r>
        <w:t>Otvory budou zhotoveny tak, aby prostup naproti vchodových dveřím do budovy lícoval s jeho levým ostěním (viz výkres č. D.1.1.7).</w:t>
      </w:r>
    </w:p>
    <w:p w14:paraId="1CDCE5F8" w14:textId="7B8A674D" w:rsidR="00DF4FB5" w:rsidRPr="006136D0" w:rsidRDefault="00DF4FB5" w:rsidP="00DF4FB5">
      <w:pPr>
        <w:pStyle w:val="odpov"/>
        <w:numPr>
          <w:ilvl w:val="0"/>
          <w:numId w:val="7"/>
        </w:numPr>
        <w:spacing w:before="0" w:after="0"/>
      </w:pPr>
      <w:r>
        <w:t xml:space="preserve">Nové dveře </w:t>
      </w:r>
      <w:r>
        <w:t>mezi foyer (1.04</w:t>
      </w:r>
      <w:r w:rsidR="004C321D">
        <w:t xml:space="preserve">) a barem (1.06) </w:t>
      </w:r>
      <w:r>
        <w:t>budou dvoukřídlé</w:t>
      </w:r>
      <w:r w:rsidR="004C321D">
        <w:t>,</w:t>
      </w:r>
      <w:r>
        <w:t xml:space="preserve"> prosklené</w:t>
      </w:r>
      <w:r w:rsidR="004C321D">
        <w:t>.</w:t>
      </w:r>
      <w:r>
        <w:t xml:space="preserve"> Dveře budou splňovat tyto protipožární parametry: </w:t>
      </w:r>
      <w:r w:rsidRPr="00A04BE0">
        <w:rPr>
          <w:b/>
          <w:bCs/>
        </w:rPr>
        <w:t>EI-30/DP3</w:t>
      </w:r>
    </w:p>
    <w:p w14:paraId="40FB1B71" w14:textId="7E96C5CA" w:rsidR="00DF4FB5" w:rsidRDefault="00DF4FB5" w:rsidP="00DF4FB5">
      <w:pPr>
        <w:pStyle w:val="odpov"/>
        <w:spacing w:before="0" w:after="0"/>
        <w:ind w:left="720"/>
      </w:pPr>
    </w:p>
    <w:p w14:paraId="0B68D9C2" w14:textId="45B06E5B" w:rsidR="00B17D69" w:rsidRPr="00B17D69" w:rsidRDefault="00B17D69" w:rsidP="00B17D69">
      <w:pPr>
        <w:pStyle w:val="odpov"/>
        <w:spacing w:after="0"/>
        <w:rPr>
          <w:u w:val="single"/>
        </w:rPr>
      </w:pPr>
      <w:r>
        <w:rPr>
          <w:u w:val="single"/>
        </w:rPr>
        <w:t>Posunutí pozice příčky v zadní části šatny (1.07)</w:t>
      </w:r>
    </w:p>
    <w:p w14:paraId="0BF65ADD" w14:textId="77777777" w:rsidR="00B17D69" w:rsidRDefault="00B17D69" w:rsidP="00B17D69">
      <w:pPr>
        <w:pStyle w:val="odpov"/>
        <w:numPr>
          <w:ilvl w:val="0"/>
          <w:numId w:val="7"/>
        </w:numPr>
        <w:spacing w:before="0" w:after="0"/>
      </w:pPr>
      <w:r>
        <w:t>V prostoru šatny bude v zadní části posunuta pozice stávající příčky směrem dozadu tak, aby byla šatna nepatrně půdorysně zvětšena. Nově bude příčka zhotovena na hranici ostění bočního vstupu do budovy (viz výkres č. D.1.1.7).</w:t>
      </w:r>
    </w:p>
    <w:p w14:paraId="494EF62D" w14:textId="6255DC23" w:rsidR="00780BE0" w:rsidRPr="006136D0" w:rsidRDefault="00780BE0" w:rsidP="00780BE0">
      <w:pPr>
        <w:pStyle w:val="odpov"/>
        <w:numPr>
          <w:ilvl w:val="0"/>
          <w:numId w:val="7"/>
        </w:numPr>
        <w:spacing w:before="0" w:after="0"/>
      </w:pPr>
      <w:r>
        <w:t xml:space="preserve">Nové dveře mezi foyer (1.04) a </w:t>
      </w:r>
      <w:r>
        <w:t>šatnou</w:t>
      </w:r>
      <w:r>
        <w:t xml:space="preserve"> (1.06) budou prosklené. Dveře budou splňovat tyto protipožární parametry: </w:t>
      </w:r>
      <w:r w:rsidRPr="00A04BE0">
        <w:rPr>
          <w:b/>
          <w:bCs/>
        </w:rPr>
        <w:t>EI-30/DP</w:t>
      </w:r>
      <w:r w:rsidR="00632E79">
        <w:rPr>
          <w:b/>
          <w:bCs/>
        </w:rPr>
        <w:t>1</w:t>
      </w:r>
    </w:p>
    <w:p w14:paraId="71535013" w14:textId="113FC85C" w:rsidR="00B17D69" w:rsidRDefault="00B17D69" w:rsidP="00B17D69">
      <w:pPr>
        <w:pStyle w:val="odpov"/>
        <w:numPr>
          <w:ilvl w:val="0"/>
          <w:numId w:val="7"/>
        </w:numPr>
        <w:spacing w:before="0" w:after="0"/>
      </w:pPr>
      <w:r w:rsidRPr="00B17D69">
        <w:t xml:space="preserve"> Příčka</w:t>
      </w:r>
      <w:r>
        <w:t xml:space="preserve">: profil CW+UW, SDK </w:t>
      </w:r>
      <w:proofErr w:type="spellStart"/>
      <w:r>
        <w:t>Knauf</w:t>
      </w:r>
      <w:proofErr w:type="spellEnd"/>
      <w:r>
        <w:t xml:space="preserve"> RED piano </w:t>
      </w:r>
      <w:proofErr w:type="spellStart"/>
      <w:r>
        <w:t>tl</w:t>
      </w:r>
      <w:proofErr w:type="spellEnd"/>
      <w:r>
        <w:t>. 12,5mm,</w:t>
      </w:r>
      <w:r w:rsidR="002B1779">
        <w:t xml:space="preserve"> minerální izolace min 60mm,</w:t>
      </w:r>
      <w:r w:rsidRPr="00B17D69">
        <w:t xml:space="preserve"> </w:t>
      </w:r>
      <w:r>
        <w:t>REI 60</w:t>
      </w:r>
    </w:p>
    <w:p w14:paraId="3CAAB5BD" w14:textId="31607E80" w:rsidR="00B17D69" w:rsidRDefault="00B17D69" w:rsidP="00B17D69">
      <w:pPr>
        <w:pStyle w:val="odpov"/>
        <w:numPr>
          <w:ilvl w:val="0"/>
          <w:numId w:val="7"/>
        </w:numPr>
        <w:spacing w:before="0"/>
      </w:pPr>
      <w:r>
        <w:t xml:space="preserve"> V pásu, kde budou v šatně upevněny háčky, bude příčka vyztužena.</w:t>
      </w:r>
    </w:p>
    <w:p w14:paraId="7C0AF3F1" w14:textId="77777777" w:rsidR="00B17D69" w:rsidRPr="00B17D69" w:rsidRDefault="00B17D69" w:rsidP="00B17D69">
      <w:pPr>
        <w:pStyle w:val="odpov"/>
        <w:rPr>
          <w:b/>
          <w:bCs/>
        </w:rPr>
      </w:pPr>
      <w:r w:rsidRPr="00B17D69">
        <w:rPr>
          <w:b/>
          <w:bCs/>
        </w:rPr>
        <w:t>Statické výpočty překladů jsou součástí této dokumentace.</w:t>
      </w:r>
    </w:p>
    <w:p w14:paraId="4B3D4E0D" w14:textId="5BABB4EB" w:rsidR="00B17D69" w:rsidRPr="00092DFF" w:rsidRDefault="00B17D69" w:rsidP="00B17D69">
      <w:pPr>
        <w:pStyle w:val="odpov"/>
      </w:pPr>
      <w:r>
        <w:t>Ve 2.NP a 3.NP nebudou prováděny žádné stavební zásahy.</w:t>
      </w:r>
    </w:p>
    <w:p w14:paraId="09E818F9" w14:textId="10C8487F" w:rsidR="00B17D69" w:rsidRPr="00170F1B" w:rsidRDefault="00B17D69" w:rsidP="00B17D69">
      <w:pPr>
        <w:pStyle w:val="odpov"/>
      </w:pPr>
      <w:r w:rsidRPr="00170F1B">
        <w:t xml:space="preserve">Stávající stěny v řešených místnostech (1.PP-1.NP) budou očištěny a v případě potřeby budou odstraněny staré vrstvy minulých nátěrů. </w:t>
      </w:r>
      <w:r>
        <w:t xml:space="preserve">Ve foyer bude kompletně odstraněn dřevěný obklad stěn. </w:t>
      </w:r>
      <w:r w:rsidRPr="00170F1B">
        <w:t>Drobné závady na</w:t>
      </w:r>
      <w:r>
        <w:t xml:space="preserve"> všech</w:t>
      </w:r>
      <w:r w:rsidRPr="00170F1B">
        <w:t xml:space="preserve"> stěnách a stropech (trhliny, díry) budou opraveny vápenným štukem. Všechny řešené místnosti budou ošetřeny minerální penetrací a následně vymalovány. </w:t>
      </w:r>
    </w:p>
    <w:p w14:paraId="7E495414" w14:textId="374E0654" w:rsidR="00341755" w:rsidRDefault="00341755" w:rsidP="00B17D69">
      <w:pPr>
        <w:pStyle w:val="Bezmezer"/>
        <w:spacing w:after="240"/>
      </w:pPr>
      <w:r>
        <w:t>1.3.</w:t>
      </w:r>
      <w:r w:rsidR="005519CA">
        <w:t>3</w:t>
      </w:r>
      <w:r>
        <w:t xml:space="preserve"> Vodorovné konstrukce</w:t>
      </w:r>
    </w:p>
    <w:p w14:paraId="142A5FDF" w14:textId="6E91F37F" w:rsidR="00B17D69" w:rsidRPr="005200F4" w:rsidRDefault="00341755" w:rsidP="00B17D69">
      <w:pPr>
        <w:pStyle w:val="odpov"/>
        <w:spacing w:before="0" w:after="0"/>
      </w:pPr>
      <w:r>
        <w:tab/>
      </w:r>
      <w:r w:rsidR="00B17D69" w:rsidRPr="005200F4">
        <w:t xml:space="preserve">Vodorovné konstrukce zahrnují především rekonstrukci některých podlah v řešených částech budovy, podhled ve foyer a konstrukci mezipatra. </w:t>
      </w:r>
    </w:p>
    <w:p w14:paraId="38AC9D4B" w14:textId="77777777" w:rsidR="00B17D69" w:rsidRPr="005200F4" w:rsidRDefault="00B17D69" w:rsidP="00B17D69">
      <w:pPr>
        <w:pStyle w:val="odpov"/>
        <w:spacing w:after="0"/>
        <w:ind w:firstLine="708"/>
      </w:pPr>
      <w:r w:rsidRPr="005200F4">
        <w:t xml:space="preserve">Stávající koberec v archivu knihovny v 1.PP bude odstraněn. Podlaha pod kobercem bude vyspravena a očištěna od zbytků kobercového lepidla. </w:t>
      </w:r>
    </w:p>
    <w:p w14:paraId="511B1153" w14:textId="2BFB1759" w:rsidR="00B17D69" w:rsidRPr="005200F4" w:rsidRDefault="00B17D69" w:rsidP="00B17D69">
      <w:pPr>
        <w:pStyle w:val="odpov"/>
        <w:spacing w:before="0" w:after="0"/>
      </w:pPr>
      <w:r w:rsidRPr="005200F4">
        <w:lastRenderedPageBreak/>
        <w:tab/>
        <w:t>V 1.NP bude v místnosti 1.05 parketová podlaha zachována. V druhé části knihovny (1.08) je stávající dřevěná parketová podlaha ve špatném stavu, proto bude odstraněna a nahrazena novou dřevěnou krytinou. Pochozí plocha mezipatra pak bude zhotovena z dřevěných prken</w:t>
      </w:r>
      <w:r w:rsidR="00572B2B">
        <w:t xml:space="preserve"> </w:t>
      </w:r>
      <w:proofErr w:type="spellStart"/>
      <w:r w:rsidR="00572B2B">
        <w:t>tl</w:t>
      </w:r>
      <w:proofErr w:type="spellEnd"/>
      <w:r w:rsidR="00572B2B">
        <w:t>. 50mm na pero a</w:t>
      </w:r>
      <w:r w:rsidR="00D72809">
        <w:t> </w:t>
      </w:r>
      <w:r w:rsidR="00572B2B">
        <w:t>drážku</w:t>
      </w:r>
      <w:r w:rsidRPr="005200F4">
        <w:t xml:space="preserve"> lakovaných transparentním odolným lakem.</w:t>
      </w:r>
    </w:p>
    <w:p w14:paraId="16747725" w14:textId="77777777" w:rsidR="00B17D69" w:rsidRPr="005200F4" w:rsidRDefault="00B17D69" w:rsidP="00B17D69">
      <w:pPr>
        <w:pStyle w:val="odpov"/>
        <w:spacing w:before="0" w:after="0"/>
      </w:pPr>
      <w:r w:rsidRPr="005200F4">
        <w:tab/>
        <w:t>Stávající kamenná dlažba ve foyer a baru bude přebroušena, dle potřeby lokálně vyspravena (vytmelena) a vyleštěna.  Stávající podhled ve foyer bude odstraněn a nahrazen hladkým bílým SDK podhledem ve stejné výšce (cca 4050mm od podlahy), na který budou zavěšena stávající skleněná svítidla.</w:t>
      </w:r>
    </w:p>
    <w:p w14:paraId="725D6AF5" w14:textId="07C69D5E" w:rsidR="00BC689C" w:rsidRPr="005200F4" w:rsidRDefault="009702C3" w:rsidP="00BC689C">
      <w:pPr>
        <w:pStyle w:val="odpov"/>
        <w:spacing w:after="0"/>
        <w:rPr>
          <w:u w:val="single"/>
        </w:rPr>
      </w:pPr>
      <w:r>
        <w:rPr>
          <w:u w:val="single"/>
        </w:rPr>
        <w:t>Dřevěná</w:t>
      </w:r>
      <w:r w:rsidR="00BC689C" w:rsidRPr="005200F4">
        <w:rPr>
          <w:u w:val="single"/>
        </w:rPr>
        <w:t xml:space="preserve"> konstrukce mezipatra</w:t>
      </w:r>
    </w:p>
    <w:p w14:paraId="0D2E5417" w14:textId="22A83ECA" w:rsidR="00B17D69" w:rsidRPr="00891974" w:rsidRDefault="00BC689C" w:rsidP="00BC689C">
      <w:pPr>
        <w:pStyle w:val="odpov"/>
        <w:spacing w:before="0" w:after="0"/>
        <w:rPr>
          <w:b/>
          <w:bCs/>
        </w:rPr>
      </w:pPr>
      <w:r w:rsidRPr="005200F4">
        <w:t>Navržený ochoz v knihovně (m.č.1.08) bude zhotoven z konstrukce uložené do obvodového nosného zdiva. Do mezipatra se bude vstupovat po schodech umístěných v zadní části místnosti. Zde bude ochoz rozšíře</w:t>
      </w:r>
      <w:r>
        <w:t>n. Lávka</w:t>
      </w:r>
      <w:r w:rsidRPr="005200F4">
        <w:t xml:space="preserve"> ve zbylé části knihovny probíhá dokola kolem místnosti v šířce 1300mm (300mm obsadí průběžné knihovní regály a 1000mm bude sloužit jako volný průchod). </w:t>
      </w:r>
      <w:r w:rsidR="0073589D" w:rsidRPr="002B14EB">
        <w:rPr>
          <w:b/>
          <w:bCs/>
        </w:rPr>
        <w:t>Podrobný popis konstrukce a její statický výpočet je součástí této dokumentace! Způsob provádění konstrukce, navržené profily, kotvící prvky a způsob montáže budou dodrženy! Veškeré změny musí být konzultovány se statikem!</w:t>
      </w:r>
    </w:p>
    <w:p w14:paraId="598CB988" w14:textId="5BB6C4D3" w:rsidR="001B5A39" w:rsidRDefault="00341755" w:rsidP="00B17D69">
      <w:pPr>
        <w:pStyle w:val="Bezmezer"/>
        <w:spacing w:before="240"/>
      </w:pPr>
      <w:r>
        <w:t>1.3.</w:t>
      </w:r>
      <w:r w:rsidR="00FF3F9E">
        <w:t>4</w:t>
      </w:r>
      <w:r w:rsidR="001B5A39">
        <w:t xml:space="preserve"> Schodiště a rampy</w:t>
      </w:r>
    </w:p>
    <w:p w14:paraId="3B239F42" w14:textId="69598BFD" w:rsidR="002824BC" w:rsidRDefault="001B5A39" w:rsidP="002824BC">
      <w:pPr>
        <w:pStyle w:val="odpov"/>
      </w:pPr>
      <w:r>
        <w:tab/>
      </w:r>
      <w:bookmarkStart w:id="8" w:name="_Hlk135040092"/>
      <w:r w:rsidR="002824BC" w:rsidRPr="008F2717">
        <w:t xml:space="preserve">Hlavní vstupní schodiště do budovy není touto dokumentací řešeno a zůstává stávající. </w:t>
      </w:r>
      <w:r w:rsidR="002824BC">
        <w:t xml:space="preserve">Bezbariérová úprava bočního vstupu není součástí této dokumentace. </w:t>
      </w:r>
      <w:r w:rsidR="00554A0A" w:rsidRPr="008920DB">
        <w:rPr>
          <w:u w:val="single"/>
        </w:rPr>
        <w:t>Je řešen</w:t>
      </w:r>
      <w:r w:rsidR="00554A0A">
        <w:rPr>
          <w:u w:val="single"/>
        </w:rPr>
        <w:t>a</w:t>
      </w:r>
      <w:r w:rsidR="00554A0A" w:rsidRPr="008920DB">
        <w:rPr>
          <w:u w:val="single"/>
        </w:rPr>
        <w:t xml:space="preserve"> </w:t>
      </w:r>
      <w:r w:rsidR="00554A0A">
        <w:rPr>
          <w:u w:val="single"/>
        </w:rPr>
        <w:t>v samostatném projektu, který v září 2023 získal od stavebního úřadu územní souhlas.</w:t>
      </w:r>
    </w:p>
    <w:p w14:paraId="60A1714E" w14:textId="77777777" w:rsidR="002824BC" w:rsidRPr="008F2717" w:rsidRDefault="002824BC" w:rsidP="002824BC">
      <w:pPr>
        <w:pStyle w:val="odpov"/>
        <w:spacing w:before="0"/>
        <w:ind w:firstLine="708"/>
      </w:pPr>
      <w:r>
        <w:t>Hlavní schodiště v budově slouží jako chráněná úniková cesta. Touto dokumentací není řešeno.</w:t>
      </w:r>
    </w:p>
    <w:bookmarkEnd w:id="8"/>
    <w:p w14:paraId="210B2667" w14:textId="704E77F2" w:rsidR="001B5A39" w:rsidRDefault="00341755" w:rsidP="001B5A39">
      <w:pPr>
        <w:pStyle w:val="Bezmezer"/>
      </w:pPr>
      <w:r>
        <w:t>1.3.</w:t>
      </w:r>
      <w:r w:rsidR="008268CB">
        <w:t>5</w:t>
      </w:r>
      <w:r w:rsidR="001B5A39">
        <w:t xml:space="preserve"> Střešní konstrukce</w:t>
      </w:r>
    </w:p>
    <w:p w14:paraId="43CD1310" w14:textId="3297274E" w:rsidR="00B05036" w:rsidRDefault="001B5A39" w:rsidP="001B5A39">
      <w:pPr>
        <w:pStyle w:val="odpov"/>
      </w:pPr>
      <w:r>
        <w:rPr>
          <w:rFonts w:asciiTheme="minorHAnsi" w:eastAsiaTheme="minorHAnsi" w:hAnsiTheme="minorHAnsi" w:cstheme="minorBidi"/>
          <w:i w:val="0"/>
        </w:rPr>
        <w:tab/>
      </w:r>
      <w:r>
        <w:t xml:space="preserve">Nejsou předmětem této projektové dokumentace. </w:t>
      </w:r>
      <w:r w:rsidR="00894F52">
        <w:t>Jsou p</w:t>
      </w:r>
      <w:r>
        <w:t>onechány stávající.</w:t>
      </w:r>
    </w:p>
    <w:p w14:paraId="2D6117E4" w14:textId="2C8061F2" w:rsidR="005F2106" w:rsidRDefault="00341755" w:rsidP="005F2106">
      <w:pPr>
        <w:pStyle w:val="Bezmezer"/>
      </w:pPr>
      <w:r>
        <w:t>1.3.</w:t>
      </w:r>
      <w:r w:rsidR="008268CB">
        <w:t>6</w:t>
      </w:r>
      <w:r w:rsidR="005F2106">
        <w:t xml:space="preserve"> Výplně otvorů</w:t>
      </w:r>
    </w:p>
    <w:p w14:paraId="23B1687A" w14:textId="24A57B57" w:rsidR="00F6272B" w:rsidRDefault="00DA13BB" w:rsidP="00894F52">
      <w:pPr>
        <w:pStyle w:val="odpov"/>
        <w:spacing w:after="0"/>
      </w:pPr>
      <w:r>
        <w:rPr>
          <w:u w:val="single"/>
        </w:rPr>
        <w:t>D</w:t>
      </w:r>
      <w:r w:rsidR="00341755" w:rsidRPr="00341755">
        <w:rPr>
          <w:u w:val="single"/>
        </w:rPr>
        <w:t>veře</w:t>
      </w:r>
      <w:r w:rsidR="00341755" w:rsidRPr="00341755">
        <w:t xml:space="preserve"> </w:t>
      </w:r>
    </w:p>
    <w:p w14:paraId="7CB86D59" w14:textId="15E80A71" w:rsidR="00894F52" w:rsidRDefault="00894F52" w:rsidP="00894F52">
      <w:pPr>
        <w:pStyle w:val="odpov"/>
        <w:numPr>
          <w:ilvl w:val="0"/>
          <w:numId w:val="7"/>
        </w:numPr>
        <w:spacing w:before="0"/>
      </w:pPr>
      <w:r>
        <w:t>Dveře archiv</w:t>
      </w:r>
      <w:r w:rsidR="00DC206C">
        <w:t xml:space="preserve">: plné s požární odolností </w:t>
      </w:r>
      <w:r w:rsidR="00DC206C" w:rsidRPr="00DC206C">
        <w:rPr>
          <w:b/>
          <w:bCs/>
        </w:rPr>
        <w:t>EW-45/DP1</w:t>
      </w:r>
    </w:p>
    <w:p w14:paraId="0EA2989E" w14:textId="42B97F74" w:rsidR="00894F52" w:rsidRDefault="00894F52" w:rsidP="00894F52">
      <w:pPr>
        <w:pStyle w:val="odpov"/>
        <w:numPr>
          <w:ilvl w:val="0"/>
          <w:numId w:val="7"/>
        </w:numPr>
        <w:spacing w:before="0"/>
      </w:pPr>
      <w:r>
        <w:t>Dveře mezi knihovnou (1.08) a foyer (1.04) – dvoukřídlé (1400x1</w:t>
      </w:r>
      <w:r w:rsidR="006F0004">
        <w:t>9</w:t>
      </w:r>
      <w:r>
        <w:t xml:space="preserve">70), asymetrické – preferované křídlo levé šířky 900mm, protipožární </w:t>
      </w:r>
      <w:r w:rsidR="006F0004" w:rsidRPr="00DC206C">
        <w:rPr>
          <w:b/>
          <w:bCs/>
        </w:rPr>
        <w:t>E</w:t>
      </w:r>
      <w:r w:rsidR="006F0004">
        <w:rPr>
          <w:b/>
          <w:bCs/>
        </w:rPr>
        <w:t>I</w:t>
      </w:r>
      <w:r w:rsidR="006F0004" w:rsidRPr="00DC206C">
        <w:rPr>
          <w:b/>
          <w:bCs/>
        </w:rPr>
        <w:t>-</w:t>
      </w:r>
      <w:r w:rsidR="006C5AF7">
        <w:rPr>
          <w:b/>
          <w:bCs/>
        </w:rPr>
        <w:t>30</w:t>
      </w:r>
      <w:r w:rsidR="006F0004" w:rsidRPr="00DC206C">
        <w:rPr>
          <w:b/>
          <w:bCs/>
        </w:rPr>
        <w:t>/DP</w:t>
      </w:r>
      <w:r w:rsidR="006C5AF7">
        <w:rPr>
          <w:b/>
          <w:bCs/>
        </w:rPr>
        <w:t>3</w:t>
      </w:r>
    </w:p>
    <w:p w14:paraId="4DB5C011" w14:textId="6EBA6973" w:rsidR="00894F52" w:rsidRDefault="00894F52" w:rsidP="00894F52">
      <w:pPr>
        <w:pStyle w:val="odpov"/>
        <w:numPr>
          <w:ilvl w:val="0"/>
          <w:numId w:val="7"/>
        </w:numPr>
        <w:spacing w:before="0"/>
      </w:pPr>
      <w:r>
        <w:t>Dveře mezi knihovnou (1.05) a foyer (1.04) – součástí prosklené části příčky, dvoukřídlé (1400x1</w:t>
      </w:r>
      <w:r w:rsidR="006C5AF7">
        <w:t>9</w:t>
      </w:r>
      <w:r>
        <w:t xml:space="preserve">70), asymetrické – preferované křídlo levé šířky 900mm, protipožární </w:t>
      </w:r>
      <w:r w:rsidR="006C5AF7" w:rsidRPr="00DC206C">
        <w:rPr>
          <w:b/>
          <w:bCs/>
        </w:rPr>
        <w:t>E</w:t>
      </w:r>
      <w:r w:rsidR="006C5AF7">
        <w:rPr>
          <w:b/>
          <w:bCs/>
        </w:rPr>
        <w:t>I</w:t>
      </w:r>
      <w:r w:rsidR="006C5AF7" w:rsidRPr="00DC206C">
        <w:rPr>
          <w:b/>
          <w:bCs/>
        </w:rPr>
        <w:t>-</w:t>
      </w:r>
      <w:r w:rsidR="006C5AF7">
        <w:rPr>
          <w:b/>
          <w:bCs/>
        </w:rPr>
        <w:t>30</w:t>
      </w:r>
      <w:r w:rsidR="006C5AF7" w:rsidRPr="00DC206C">
        <w:rPr>
          <w:b/>
          <w:bCs/>
        </w:rPr>
        <w:t>/DP</w:t>
      </w:r>
      <w:r w:rsidR="006C5AF7">
        <w:rPr>
          <w:b/>
          <w:bCs/>
        </w:rPr>
        <w:t>3</w:t>
      </w:r>
    </w:p>
    <w:p w14:paraId="606AB829" w14:textId="104CA82E" w:rsidR="00894F52" w:rsidRPr="006C5AF7" w:rsidRDefault="00894F52" w:rsidP="00894F52">
      <w:pPr>
        <w:pStyle w:val="odpov"/>
        <w:numPr>
          <w:ilvl w:val="0"/>
          <w:numId w:val="7"/>
        </w:numPr>
        <w:spacing w:before="0"/>
      </w:pPr>
      <w:r>
        <w:t xml:space="preserve">Dveře mezi barem (1.06) a knihovnou (1.05) – hladké, plné, levé. </w:t>
      </w:r>
    </w:p>
    <w:p w14:paraId="61EF36AC" w14:textId="0B2382FD" w:rsidR="006C5AF7" w:rsidRPr="00917469" w:rsidRDefault="006C5AF7" w:rsidP="00894F52">
      <w:pPr>
        <w:pStyle w:val="odpov"/>
        <w:numPr>
          <w:ilvl w:val="0"/>
          <w:numId w:val="7"/>
        </w:numPr>
        <w:spacing w:before="0"/>
      </w:pPr>
      <w:r>
        <w:t>Dv</w:t>
      </w:r>
      <w:r w:rsidR="000D558F">
        <w:t>eře mezi foyer (1.04) a barem</w:t>
      </w:r>
      <w:r w:rsidR="00917469">
        <w:t xml:space="preserve"> (1</w:t>
      </w:r>
      <w:r w:rsidR="00796DB8">
        <w:t>.06)</w:t>
      </w:r>
      <w:r w:rsidR="005129F1">
        <w:t>: dvoukřídlé, prosklené</w:t>
      </w:r>
      <w:r w:rsidR="00917469">
        <w:t>, protipožární</w:t>
      </w:r>
      <w:r w:rsidR="005129F1">
        <w:t xml:space="preserve"> </w:t>
      </w:r>
      <w:r w:rsidR="005129F1" w:rsidRPr="00DC206C">
        <w:rPr>
          <w:b/>
          <w:bCs/>
        </w:rPr>
        <w:t>E</w:t>
      </w:r>
      <w:r w:rsidR="005129F1">
        <w:rPr>
          <w:b/>
          <w:bCs/>
        </w:rPr>
        <w:t>I</w:t>
      </w:r>
      <w:r w:rsidR="005129F1" w:rsidRPr="00DC206C">
        <w:rPr>
          <w:b/>
          <w:bCs/>
        </w:rPr>
        <w:t>-</w:t>
      </w:r>
      <w:r w:rsidR="005129F1">
        <w:rPr>
          <w:b/>
          <w:bCs/>
        </w:rPr>
        <w:t>30</w:t>
      </w:r>
      <w:r w:rsidR="005129F1" w:rsidRPr="00DC206C">
        <w:rPr>
          <w:b/>
          <w:bCs/>
        </w:rPr>
        <w:t>/DP</w:t>
      </w:r>
      <w:r w:rsidR="005129F1">
        <w:rPr>
          <w:b/>
          <w:bCs/>
        </w:rPr>
        <w:t>3</w:t>
      </w:r>
    </w:p>
    <w:p w14:paraId="0B669AF7" w14:textId="7648645F" w:rsidR="00917469" w:rsidRDefault="00917469" w:rsidP="00917469">
      <w:pPr>
        <w:pStyle w:val="odpov"/>
        <w:numPr>
          <w:ilvl w:val="0"/>
          <w:numId w:val="7"/>
        </w:numPr>
        <w:spacing w:before="0"/>
      </w:pPr>
      <w:r>
        <w:t xml:space="preserve">Dveře mezi foyer (1.04) a </w:t>
      </w:r>
      <w:r>
        <w:t>šatnou (1.07)</w:t>
      </w:r>
      <w:r>
        <w:t xml:space="preserve">: dvoukřídlé, prosklené, protipožární </w:t>
      </w:r>
      <w:r w:rsidRPr="00DC206C">
        <w:rPr>
          <w:b/>
          <w:bCs/>
        </w:rPr>
        <w:t>E</w:t>
      </w:r>
      <w:r>
        <w:rPr>
          <w:b/>
          <w:bCs/>
        </w:rPr>
        <w:t>I</w:t>
      </w:r>
      <w:r w:rsidRPr="00DC206C">
        <w:rPr>
          <w:b/>
          <w:bCs/>
        </w:rPr>
        <w:t>-</w:t>
      </w:r>
      <w:r>
        <w:rPr>
          <w:b/>
          <w:bCs/>
        </w:rPr>
        <w:t>30</w:t>
      </w:r>
      <w:r w:rsidRPr="00DC206C">
        <w:rPr>
          <w:b/>
          <w:bCs/>
        </w:rPr>
        <w:t>/DP</w:t>
      </w:r>
      <w:r w:rsidR="00796DB8">
        <w:rPr>
          <w:b/>
          <w:bCs/>
        </w:rPr>
        <w:t>1</w:t>
      </w:r>
    </w:p>
    <w:p w14:paraId="16C2FFA9" w14:textId="2A23DA88" w:rsidR="007322F5" w:rsidRDefault="00796DB8" w:rsidP="007322F5">
      <w:pPr>
        <w:pStyle w:val="odpov"/>
        <w:numPr>
          <w:ilvl w:val="0"/>
          <w:numId w:val="7"/>
        </w:numPr>
        <w:spacing w:before="0"/>
      </w:pPr>
      <w:r>
        <w:t xml:space="preserve">Dveře </w:t>
      </w:r>
      <w:r>
        <w:t>exteriérové do baru</w:t>
      </w:r>
      <w:r>
        <w:t xml:space="preserve"> (1.0</w:t>
      </w:r>
      <w:r>
        <w:t>6</w:t>
      </w:r>
      <w:r>
        <w:t xml:space="preserve">) a barem: prosklené, protipožární </w:t>
      </w:r>
      <w:r w:rsidRPr="00DC206C">
        <w:rPr>
          <w:b/>
          <w:bCs/>
        </w:rPr>
        <w:t>E</w:t>
      </w:r>
      <w:r w:rsidR="007322F5">
        <w:rPr>
          <w:b/>
          <w:bCs/>
        </w:rPr>
        <w:t>W</w:t>
      </w:r>
      <w:r w:rsidRPr="00DC206C">
        <w:rPr>
          <w:b/>
          <w:bCs/>
        </w:rPr>
        <w:t>-</w:t>
      </w:r>
      <w:r w:rsidR="007322F5">
        <w:rPr>
          <w:b/>
          <w:bCs/>
        </w:rPr>
        <w:t>45</w:t>
      </w:r>
      <w:r w:rsidRPr="00DC206C">
        <w:rPr>
          <w:b/>
          <w:bCs/>
        </w:rPr>
        <w:t>/D</w:t>
      </w:r>
      <w:r w:rsidR="007322F5">
        <w:rPr>
          <w:b/>
          <w:bCs/>
        </w:rPr>
        <w:t>P1</w:t>
      </w:r>
    </w:p>
    <w:p w14:paraId="4F6B1106" w14:textId="77777777" w:rsidR="00894F52" w:rsidRDefault="001F1F75" w:rsidP="00894F52">
      <w:pPr>
        <w:pStyle w:val="odpov"/>
        <w:spacing w:after="0"/>
      </w:pPr>
      <w:r w:rsidRPr="00894F52">
        <w:rPr>
          <w:u w:val="single"/>
        </w:rPr>
        <w:t>Okna</w:t>
      </w:r>
      <w:r>
        <w:t xml:space="preserve"> </w:t>
      </w:r>
    </w:p>
    <w:p w14:paraId="1940EC9A" w14:textId="0B2D53FB" w:rsidR="0078484B" w:rsidRDefault="0078484B" w:rsidP="00894F52">
      <w:pPr>
        <w:pStyle w:val="odpov"/>
        <w:spacing w:before="0"/>
        <w:ind w:firstLine="708"/>
      </w:pPr>
      <w:r>
        <w:t xml:space="preserve">Stávající okna jsou ponechána. </w:t>
      </w:r>
    </w:p>
    <w:p w14:paraId="47A5C801" w14:textId="77777777" w:rsidR="007322F5" w:rsidRDefault="007322F5" w:rsidP="00CF525D">
      <w:pPr>
        <w:pStyle w:val="Bezmezer"/>
        <w:spacing w:after="240"/>
      </w:pPr>
    </w:p>
    <w:p w14:paraId="2F6E177D" w14:textId="43845B0D" w:rsidR="00CF525D" w:rsidRDefault="00CF525D" w:rsidP="00CF525D">
      <w:pPr>
        <w:pStyle w:val="Bezmezer"/>
        <w:spacing w:after="240"/>
      </w:pPr>
      <w:r>
        <w:lastRenderedPageBreak/>
        <w:t>1.3.</w:t>
      </w:r>
      <w:r w:rsidR="00770E9A">
        <w:t xml:space="preserve">7 </w:t>
      </w:r>
      <w:r w:rsidR="002E2215">
        <w:t xml:space="preserve">Povrchové úpravy </w:t>
      </w:r>
    </w:p>
    <w:p w14:paraId="04DA24D8" w14:textId="228999EB" w:rsidR="00894F52" w:rsidRPr="00894F52" w:rsidRDefault="00862A48" w:rsidP="00894F52">
      <w:pPr>
        <w:spacing w:after="0"/>
        <w:jc w:val="both"/>
        <w:rPr>
          <w:rFonts w:asciiTheme="majorHAnsi" w:hAnsiTheme="majorHAnsi" w:cstheme="majorHAnsi"/>
          <w:i/>
        </w:rPr>
      </w:pPr>
      <w:r>
        <w:rPr>
          <w:rFonts w:asciiTheme="majorHAnsi" w:hAnsiTheme="majorHAnsi" w:cstheme="majorHAnsi"/>
          <w:i/>
          <w:u w:val="single"/>
        </w:rPr>
        <w:t>Podlahy</w:t>
      </w:r>
    </w:p>
    <w:p w14:paraId="3FC4292B" w14:textId="2A60A302" w:rsidR="00894F52" w:rsidRDefault="00894F52" w:rsidP="00894F52">
      <w:pPr>
        <w:pStyle w:val="odpov"/>
        <w:rPr>
          <w:rStyle w:val="A11"/>
          <w:rFonts w:cstheme="majorHAnsi"/>
        </w:rPr>
      </w:pPr>
      <w:r w:rsidRPr="00894F52">
        <w:rPr>
          <w:rStyle w:val="A11"/>
          <w:rFonts w:cstheme="majorHAnsi"/>
        </w:rPr>
        <w:t>ARCHIV (0.07)</w:t>
      </w:r>
      <w:r>
        <w:rPr>
          <w:rStyle w:val="A11"/>
          <w:rFonts w:cstheme="majorHAnsi"/>
        </w:rPr>
        <w:t xml:space="preserve"> – odstraněn stávající koberec a stávající podlaha očištěna a vyspravena. </w:t>
      </w:r>
    </w:p>
    <w:p w14:paraId="463BCB2E" w14:textId="78180268" w:rsidR="00894F52" w:rsidRPr="005E201F" w:rsidRDefault="00894F52" w:rsidP="00894F52">
      <w:pPr>
        <w:pStyle w:val="odpov"/>
        <w:rPr>
          <w:rStyle w:val="A11"/>
          <w:rFonts w:cstheme="majorHAnsi"/>
        </w:rPr>
      </w:pPr>
      <w:r w:rsidRPr="00267F12">
        <w:rPr>
          <w:rStyle w:val="A11"/>
          <w:rFonts w:cstheme="majorHAnsi"/>
          <w:u w:val="single"/>
        </w:rPr>
        <w:t>VSTUPNÍ VESTIBUL</w:t>
      </w:r>
      <w:r>
        <w:rPr>
          <w:rStyle w:val="A11"/>
          <w:rFonts w:cstheme="majorHAnsi"/>
        </w:rPr>
        <w:t xml:space="preserve"> (1.04) </w:t>
      </w:r>
      <w:r w:rsidRPr="005E201F">
        <w:rPr>
          <w:rStyle w:val="A11"/>
          <w:rFonts w:cstheme="majorHAnsi"/>
        </w:rPr>
        <w:t xml:space="preserve">- </w:t>
      </w:r>
      <w:r>
        <w:rPr>
          <w:rStyle w:val="A11"/>
          <w:rFonts w:cstheme="majorHAnsi"/>
        </w:rPr>
        <w:t xml:space="preserve">Podlaha z kamenné teraco dlažby zůstává zachována. Její povrh bude přebroušen, očištěn a vyleštěn. Dle potřeby budou spáry nově vytmeleny. </w:t>
      </w:r>
    </w:p>
    <w:p w14:paraId="7EEE820B" w14:textId="44F840EC" w:rsidR="00894F52" w:rsidRDefault="00894F52" w:rsidP="00894F52">
      <w:pPr>
        <w:pStyle w:val="odpov"/>
        <w:rPr>
          <w:rFonts w:cstheme="majorHAnsi"/>
        </w:rPr>
      </w:pPr>
      <w:r w:rsidRPr="00267F12">
        <w:rPr>
          <w:rFonts w:cstheme="majorHAnsi"/>
          <w:u w:val="single"/>
        </w:rPr>
        <w:t>KNIHOVNA</w:t>
      </w:r>
      <w:r>
        <w:rPr>
          <w:rFonts w:cstheme="majorHAnsi"/>
        </w:rPr>
        <w:t xml:space="preserve"> (1.05) – zachována stávající dřevěná parketová podlaha </w:t>
      </w:r>
    </w:p>
    <w:p w14:paraId="1EFFD423" w14:textId="706D9706" w:rsidR="00894F52" w:rsidRDefault="00894F52" w:rsidP="00894F52">
      <w:pPr>
        <w:pStyle w:val="odpov"/>
        <w:rPr>
          <w:rFonts w:cstheme="majorHAnsi"/>
        </w:rPr>
      </w:pPr>
      <w:r w:rsidRPr="00267F12">
        <w:rPr>
          <w:rFonts w:cstheme="majorHAnsi"/>
          <w:u w:val="single"/>
        </w:rPr>
        <w:t>KNIHOVNA</w:t>
      </w:r>
      <w:r>
        <w:rPr>
          <w:rFonts w:cstheme="majorHAnsi"/>
        </w:rPr>
        <w:t xml:space="preserve"> (1.08) – </w:t>
      </w:r>
      <w:r w:rsidR="00733427">
        <w:rPr>
          <w:rFonts w:cstheme="majorHAnsi"/>
        </w:rPr>
        <w:t>Stávající parketová podlaha bude odstraněna. Nová p</w:t>
      </w:r>
      <w:r>
        <w:rPr>
          <w:rFonts w:cstheme="majorHAnsi"/>
        </w:rPr>
        <w:t>odlaha bude dřevěná. V mezipatře pak bude pochozí plocha tvořena dřevěnou prkennou podlahou</w:t>
      </w:r>
      <w:r w:rsidR="00A63991">
        <w:rPr>
          <w:rFonts w:cstheme="majorHAnsi"/>
        </w:rPr>
        <w:t xml:space="preserve"> </w:t>
      </w:r>
      <w:proofErr w:type="spellStart"/>
      <w:r w:rsidR="00A63991">
        <w:rPr>
          <w:rFonts w:cstheme="majorHAnsi"/>
        </w:rPr>
        <w:t>tl</w:t>
      </w:r>
      <w:proofErr w:type="spellEnd"/>
      <w:r w:rsidR="00EE1E1A">
        <w:rPr>
          <w:rFonts w:cstheme="majorHAnsi"/>
        </w:rPr>
        <w:t>.</w:t>
      </w:r>
      <w:r w:rsidR="00A63991">
        <w:rPr>
          <w:rFonts w:cstheme="majorHAnsi"/>
        </w:rPr>
        <w:t xml:space="preserve"> 50mm na </w:t>
      </w:r>
      <w:r>
        <w:rPr>
          <w:rFonts w:cstheme="majorHAnsi"/>
        </w:rPr>
        <w:t xml:space="preserve">. </w:t>
      </w:r>
    </w:p>
    <w:p w14:paraId="577A0B2B" w14:textId="3FC9B2B4" w:rsidR="00894F52" w:rsidRDefault="00894F52" w:rsidP="00894F52">
      <w:pPr>
        <w:pStyle w:val="odpov"/>
        <w:rPr>
          <w:rStyle w:val="A11"/>
        </w:rPr>
      </w:pPr>
      <w:r w:rsidRPr="00514D15">
        <w:rPr>
          <w:rStyle w:val="A11"/>
          <w:u w:val="single"/>
        </w:rPr>
        <w:t>BAR</w:t>
      </w:r>
      <w:r>
        <w:rPr>
          <w:rStyle w:val="A11"/>
        </w:rPr>
        <w:t xml:space="preserve"> (1.06)</w:t>
      </w:r>
      <w:r w:rsidRPr="005E201F">
        <w:rPr>
          <w:rStyle w:val="A11"/>
        </w:rPr>
        <w:t xml:space="preserve"> </w:t>
      </w:r>
      <w:r w:rsidR="00733427">
        <w:rPr>
          <w:rStyle w:val="A11"/>
        </w:rPr>
        <w:t xml:space="preserve">/ </w:t>
      </w:r>
      <w:r w:rsidR="00733427" w:rsidRPr="00537511">
        <w:rPr>
          <w:rStyle w:val="A11"/>
          <w:u w:val="single"/>
        </w:rPr>
        <w:t>ŠATNA</w:t>
      </w:r>
      <w:r w:rsidR="00733427">
        <w:rPr>
          <w:rStyle w:val="A11"/>
        </w:rPr>
        <w:t xml:space="preserve"> (1.07) / </w:t>
      </w:r>
      <w:r w:rsidR="00733427" w:rsidRPr="00130D22">
        <w:rPr>
          <w:rStyle w:val="A11"/>
          <w:u w:val="single"/>
        </w:rPr>
        <w:t>SKLAD</w:t>
      </w:r>
      <w:r w:rsidR="00733427">
        <w:rPr>
          <w:rStyle w:val="A11"/>
        </w:rPr>
        <w:t xml:space="preserve"> (1.59)  -  </w:t>
      </w:r>
      <w:r>
        <w:rPr>
          <w:rStyle w:val="A11"/>
        </w:rPr>
        <w:t>Stávající kamenná teraco dlažba bude přebroušena, dle potřeby lokálně vytmelena</w:t>
      </w:r>
      <w:r w:rsidR="00733427">
        <w:rPr>
          <w:rStyle w:val="A11"/>
        </w:rPr>
        <w:t xml:space="preserve">, vyspravena </w:t>
      </w:r>
      <w:r>
        <w:rPr>
          <w:rStyle w:val="A11"/>
        </w:rPr>
        <w:t xml:space="preserve">a </w:t>
      </w:r>
      <w:r w:rsidR="00733427">
        <w:rPr>
          <w:rStyle w:val="A11"/>
        </w:rPr>
        <w:t xml:space="preserve">celá </w:t>
      </w:r>
      <w:r>
        <w:rPr>
          <w:rStyle w:val="A11"/>
        </w:rPr>
        <w:t xml:space="preserve">vyleštěna. </w:t>
      </w:r>
    </w:p>
    <w:p w14:paraId="5DB58B79" w14:textId="77777777" w:rsidR="00676D1C" w:rsidRPr="00976255" w:rsidRDefault="00676D1C" w:rsidP="00976255">
      <w:pPr>
        <w:pStyle w:val="Bezmezer"/>
        <w:ind w:left="-426"/>
        <w:rPr>
          <w:u w:val="single"/>
        </w:rPr>
      </w:pPr>
      <w:r w:rsidRPr="00976255">
        <w:rPr>
          <w:u w:val="single"/>
        </w:rPr>
        <w:t xml:space="preserve">1.4 </w:t>
      </w:r>
      <w:r w:rsidR="00976255" w:rsidRPr="00976255">
        <w:rPr>
          <w:u w:val="single"/>
        </w:rPr>
        <w:t>Bezpečnost při užívání stavby, ochrana zdraví a pracovní prostředí</w:t>
      </w:r>
    </w:p>
    <w:p w14:paraId="28603D92" w14:textId="1759DF83" w:rsidR="0046174F" w:rsidRDefault="00976255" w:rsidP="0046174F">
      <w:pPr>
        <w:pStyle w:val="odpov"/>
      </w:pPr>
      <w:r>
        <w:tab/>
      </w:r>
      <w:r w:rsidR="0046174F" w:rsidRPr="00976255">
        <w:t xml:space="preserve">Stavba je zhotovena tak, aby nedošlo k ohrožení návštěvníků ani zaměstnanců </w:t>
      </w:r>
      <w:r w:rsidR="0046174F">
        <w:t>objektu</w:t>
      </w:r>
      <w:r w:rsidR="0046174F" w:rsidRPr="00976255">
        <w:t>. Veškeré konstrukce jsou navrženy a provedeny v souladu s platnými normami a vyhláškami.</w:t>
      </w:r>
      <w:r w:rsidR="00733427">
        <w:t xml:space="preserve"> Statický výpočet překladů a vloženého mezipatra je součástí této stavební dokumentace.</w:t>
      </w:r>
    </w:p>
    <w:p w14:paraId="60618410" w14:textId="77777777" w:rsidR="00976255" w:rsidRDefault="00976255" w:rsidP="00976255">
      <w:pPr>
        <w:pStyle w:val="Bezmezer"/>
        <w:ind w:left="-426"/>
      </w:pPr>
      <w:r w:rsidRPr="00976255">
        <w:rPr>
          <w:u w:val="single"/>
        </w:rPr>
        <w:t>1.5</w:t>
      </w:r>
      <w:r w:rsidRPr="00976255">
        <w:rPr>
          <w:u w:val="single"/>
        </w:rPr>
        <w:tab/>
        <w:t>Stavební fyzika</w:t>
      </w:r>
      <w:r w:rsidRPr="00976255">
        <w:t xml:space="preserve"> - tepelná technika, osvětlení, os</w:t>
      </w:r>
      <w:r w:rsidR="009E4FDA">
        <w:t>lunění, akustika/hluk, vibrace</w:t>
      </w:r>
      <w:r w:rsidRPr="00976255">
        <w:t>, zásady hospodaření s</w:t>
      </w:r>
      <w:r w:rsidR="00610483">
        <w:t> </w:t>
      </w:r>
      <w:r w:rsidRPr="00976255">
        <w:t>energiemi, ochrana stavby před negativními účinky vnějšího prostředí</w:t>
      </w:r>
    </w:p>
    <w:p w14:paraId="18143E12" w14:textId="77777777" w:rsidR="00976255" w:rsidRDefault="00976255" w:rsidP="00976255">
      <w:pPr>
        <w:pStyle w:val="Bezmezer"/>
        <w:ind w:left="-426"/>
      </w:pPr>
    </w:p>
    <w:p w14:paraId="5B9DED5D" w14:textId="77777777" w:rsidR="00976255" w:rsidRPr="008736E5" w:rsidRDefault="00976255" w:rsidP="008736E5">
      <w:pPr>
        <w:pStyle w:val="Bezmezer"/>
      </w:pPr>
      <w:r w:rsidRPr="008736E5">
        <w:t xml:space="preserve">1.5.1 </w:t>
      </w:r>
      <w:r w:rsidRPr="009D5478">
        <w:t>Tepelná technika</w:t>
      </w:r>
    </w:p>
    <w:p w14:paraId="001B5B29" w14:textId="56E3A4B4" w:rsidR="000044D4" w:rsidRDefault="000044D4" w:rsidP="00712ED1">
      <w:pPr>
        <w:pStyle w:val="odpov"/>
        <w:ind w:firstLine="708"/>
      </w:pPr>
      <w:r>
        <w:t xml:space="preserve">Jedná se o projekt interiéru budovy. Navrhované úpravy nemění vnější charakter budovy. Zdroj tepla a pozice otopných těles byly ponechány stávající. </w:t>
      </w:r>
    </w:p>
    <w:p w14:paraId="4801420C" w14:textId="77777777" w:rsidR="00976255" w:rsidRPr="008736E5" w:rsidRDefault="00976255" w:rsidP="008736E5">
      <w:pPr>
        <w:pStyle w:val="Bezmezer"/>
      </w:pPr>
      <w:r w:rsidRPr="008736E5">
        <w:t>1.5.2 Oslunění a osvětlení</w:t>
      </w:r>
    </w:p>
    <w:p w14:paraId="35E4D6F4" w14:textId="4453B11C" w:rsidR="00964B66" w:rsidRDefault="00976255" w:rsidP="00964B66">
      <w:pPr>
        <w:pStyle w:val="odpov"/>
      </w:pPr>
      <w:r>
        <w:tab/>
      </w:r>
      <w:r w:rsidR="00964B66">
        <w:t xml:space="preserve">Jedná se o rekonstrukci </w:t>
      </w:r>
      <w:r w:rsidR="00E85689">
        <w:t>stávajícího objektu</w:t>
      </w:r>
      <w:r w:rsidR="00733427">
        <w:t xml:space="preserve">. </w:t>
      </w:r>
      <w:r w:rsidR="00964B66">
        <w:t xml:space="preserve">Všechny místnosti jsou vybaveny umělým osvětlením. Intenzita osvětlení bude zvolena s ohledem na výpočet </w:t>
      </w:r>
      <w:r w:rsidR="00733427">
        <w:t xml:space="preserve">denního a </w:t>
      </w:r>
      <w:r w:rsidR="00964B66">
        <w:t xml:space="preserve">umělého osvětlení a druh vykonávané činnosti </w:t>
      </w:r>
      <w:r w:rsidR="00964B66" w:rsidRPr="008736E5">
        <w:t xml:space="preserve">dle ČSN EN 12 464-1, prostory vyhovující dennímu osvětlení dle ČSN 73 0580-01. </w:t>
      </w:r>
    </w:p>
    <w:p w14:paraId="6D3D6446" w14:textId="5CE77465" w:rsidR="009D0553" w:rsidRDefault="009D0553" w:rsidP="009D0553">
      <w:pPr>
        <w:pStyle w:val="odpov"/>
        <w:spacing w:before="0" w:after="0"/>
      </w:pPr>
      <w:r>
        <w:t xml:space="preserve">K této dokumentaci je tedy přiložen výpočet a návrh osvětlení </w:t>
      </w:r>
      <w:r w:rsidR="00733427" w:rsidRPr="008D2117">
        <w:t>těchto upravovaných</w:t>
      </w:r>
      <w:r w:rsidRPr="008D2117">
        <w:t xml:space="preserve"> místností</w:t>
      </w:r>
      <w:r w:rsidR="00B848F6">
        <w:t>:</w:t>
      </w:r>
      <w:r>
        <w:t xml:space="preserve"> </w:t>
      </w:r>
    </w:p>
    <w:p w14:paraId="3B8D36F2" w14:textId="39DE6B09" w:rsidR="009D0553" w:rsidRDefault="009D0553" w:rsidP="00733427">
      <w:pPr>
        <w:pStyle w:val="odpov"/>
        <w:spacing w:before="0" w:after="0"/>
        <w:ind w:firstLine="708"/>
      </w:pPr>
      <w:r>
        <w:t xml:space="preserve">- </w:t>
      </w:r>
      <w:r w:rsidR="00733427">
        <w:t>0</w:t>
      </w:r>
      <w:r>
        <w:t>.</w:t>
      </w:r>
      <w:r w:rsidR="00733427">
        <w:t xml:space="preserve">07 </w:t>
      </w:r>
      <w:r>
        <w:t>archiv</w:t>
      </w:r>
      <w:r w:rsidR="00FE0444">
        <w:t xml:space="preserve"> </w:t>
      </w:r>
      <w:r>
        <w:t xml:space="preserve">- </w:t>
      </w:r>
      <w:r w:rsidR="00733427">
        <w:t>1.05 knihovna</w:t>
      </w:r>
      <w:r w:rsidR="00FE0444">
        <w:t xml:space="preserve"> </w:t>
      </w:r>
      <w:r w:rsidR="00733427">
        <w:t>- 1.08 knihovna</w:t>
      </w:r>
      <w:r w:rsidR="00FE0444">
        <w:t xml:space="preserve"> </w:t>
      </w:r>
      <w:r w:rsidR="00733427">
        <w:t>- 1.06 bar</w:t>
      </w:r>
    </w:p>
    <w:p w14:paraId="2C868C80" w14:textId="77777777" w:rsidR="00AC72AB" w:rsidRDefault="00AC72AB" w:rsidP="00AC72AB">
      <w:pPr>
        <w:pStyle w:val="Bezmezer"/>
      </w:pPr>
    </w:p>
    <w:p w14:paraId="0EB80B82" w14:textId="40C8DA39" w:rsidR="008736E5" w:rsidRDefault="008736E5" w:rsidP="00AC72AB">
      <w:pPr>
        <w:pStyle w:val="Bezmezer"/>
      </w:pPr>
      <w:r>
        <w:t>1.5.3 Akustika, ochrana proti hluku a vibracím</w:t>
      </w:r>
    </w:p>
    <w:p w14:paraId="1DE04231" w14:textId="2F0F1961" w:rsidR="00327E02" w:rsidRDefault="00696582" w:rsidP="006620EB">
      <w:pPr>
        <w:pStyle w:val="odpov"/>
      </w:pPr>
      <w:r>
        <w:tab/>
        <w:t xml:space="preserve">Akustické poměry a ochrana proti hluku a vibracím nejsou touto dokumentací řešeny. </w:t>
      </w:r>
      <w:r w:rsidR="006620EB">
        <w:t>Objekt je umístěn v klidové zóně.</w:t>
      </w:r>
    </w:p>
    <w:p w14:paraId="3889ACDE" w14:textId="02EB747B" w:rsidR="009D5478" w:rsidRDefault="00AB2CA2" w:rsidP="00AB2CA2">
      <w:r>
        <w:t>1.5.4 Zásady hospodaření s</w:t>
      </w:r>
      <w:r w:rsidR="00B006AB">
        <w:t> </w:t>
      </w:r>
      <w:r>
        <w:t>energiemi</w:t>
      </w:r>
    </w:p>
    <w:p w14:paraId="38D3636D" w14:textId="3C0F089C" w:rsidR="00B006AB" w:rsidRDefault="00B006AB" w:rsidP="00B006AB">
      <w:pPr>
        <w:pStyle w:val="odpov"/>
      </w:pPr>
      <w:r>
        <w:tab/>
        <w:t>Jedná se pouze o rekonstrukci</w:t>
      </w:r>
      <w:r w:rsidR="00733427">
        <w:t xml:space="preserve"> vybraných prostor v interiéru budovy.</w:t>
      </w:r>
      <w:r>
        <w:t xml:space="preserve"> </w:t>
      </w:r>
      <w:r w:rsidR="00733427">
        <w:t>O</w:t>
      </w:r>
      <w:r>
        <w:t>bjekt nacházející se v památkové zóně města nebude dodatečně zateplován. Vytápění i zdroj tepla zůstává stávající. Energetická spotřeba není v tomto projektu řešena.</w:t>
      </w:r>
    </w:p>
    <w:p w14:paraId="110ACBFE" w14:textId="6418B854" w:rsidR="00B006AB" w:rsidRDefault="00B006AB" w:rsidP="00B006AB">
      <w:r>
        <w:t>1.5.5  O</w:t>
      </w:r>
      <w:r w:rsidRPr="00976255">
        <w:t>chrana stavby před negativními účinky vnějšího prostředí</w:t>
      </w:r>
    </w:p>
    <w:p w14:paraId="6282A508" w14:textId="5842ADB1" w:rsidR="00B006AB" w:rsidRPr="002125EC" w:rsidRDefault="00B006AB" w:rsidP="003A748B">
      <w:pPr>
        <w:pStyle w:val="Odstavecseseznamem"/>
        <w:numPr>
          <w:ilvl w:val="0"/>
          <w:numId w:val="4"/>
        </w:numPr>
      </w:pPr>
      <w:r w:rsidRPr="00B006AB">
        <w:t xml:space="preserve">ochrana před pronikáním radonu z podloží </w:t>
      </w:r>
      <w:r>
        <w:t xml:space="preserve"> -  </w:t>
      </w:r>
      <w:r w:rsidR="002125EC" w:rsidRPr="002125EC">
        <w:rPr>
          <w:rFonts w:asciiTheme="majorHAnsi" w:hAnsiTheme="majorHAnsi" w:cstheme="majorHAnsi"/>
          <w:i/>
        </w:rPr>
        <w:t>není řešeno</w:t>
      </w:r>
    </w:p>
    <w:p w14:paraId="72F131A3" w14:textId="77777777" w:rsidR="002125EC" w:rsidRPr="002125EC" w:rsidRDefault="00B006AB" w:rsidP="00B006AB">
      <w:pPr>
        <w:pStyle w:val="Odstavecseseznamem"/>
        <w:numPr>
          <w:ilvl w:val="0"/>
          <w:numId w:val="4"/>
        </w:numPr>
      </w:pPr>
      <w:r w:rsidRPr="002125EC">
        <w:lastRenderedPageBreak/>
        <w:t>ochrana před bludnými proudy</w:t>
      </w:r>
      <w:r w:rsidR="002125EC">
        <w:t xml:space="preserve"> - </w:t>
      </w:r>
      <w:r w:rsidR="002125EC" w:rsidRPr="002125EC">
        <w:rPr>
          <w:rFonts w:asciiTheme="majorHAnsi" w:hAnsiTheme="majorHAnsi" w:cstheme="majorHAnsi"/>
          <w:i/>
        </w:rPr>
        <w:t>není řešeno</w:t>
      </w:r>
    </w:p>
    <w:p w14:paraId="38ECC897" w14:textId="05E57D33" w:rsidR="00B006AB" w:rsidRPr="00B006AB" w:rsidRDefault="00B006AB" w:rsidP="00047D81">
      <w:pPr>
        <w:pStyle w:val="Odstavecseseznamem"/>
        <w:numPr>
          <w:ilvl w:val="0"/>
          <w:numId w:val="4"/>
        </w:numPr>
      </w:pPr>
      <w:r w:rsidRPr="002125EC">
        <w:t>ochrana před technickou seismicitou</w:t>
      </w:r>
      <w:r w:rsidR="002125EC">
        <w:t xml:space="preserve"> - </w:t>
      </w:r>
      <w:r w:rsidR="002125EC" w:rsidRPr="002125EC">
        <w:rPr>
          <w:rFonts w:asciiTheme="majorHAnsi" w:hAnsiTheme="majorHAnsi" w:cstheme="majorHAnsi"/>
        </w:rPr>
        <w:t xml:space="preserve"> </w:t>
      </w:r>
      <w:r w:rsidR="002125EC" w:rsidRPr="002125EC">
        <w:rPr>
          <w:rFonts w:asciiTheme="majorHAnsi" w:hAnsiTheme="majorHAnsi" w:cstheme="majorHAnsi"/>
          <w:i/>
        </w:rPr>
        <w:t>o</w:t>
      </w:r>
      <w:r w:rsidRPr="002125EC">
        <w:rPr>
          <w:rFonts w:asciiTheme="majorHAnsi" w:hAnsiTheme="majorHAnsi" w:cstheme="majorHAnsi"/>
          <w:i/>
        </w:rPr>
        <w:t>bjekt neleží v poddolovaném území, v blízkosti železniční trati nebo frekventované komunikace s těžkým provozem ani v blízkosti provozů nebo zdrojů způsobujících otřesy</w:t>
      </w:r>
      <w:r w:rsidR="002125EC" w:rsidRPr="002125EC">
        <w:rPr>
          <w:rFonts w:asciiTheme="majorHAnsi" w:hAnsiTheme="majorHAnsi" w:cstheme="majorHAnsi"/>
          <w:i/>
        </w:rPr>
        <w:t xml:space="preserve"> a vibrace</w:t>
      </w:r>
    </w:p>
    <w:p w14:paraId="7CA6F23B" w14:textId="030A2311" w:rsidR="00B006AB" w:rsidRPr="002125EC" w:rsidRDefault="00B006AB" w:rsidP="00977741">
      <w:pPr>
        <w:pStyle w:val="Odstavecseseznamem"/>
        <w:numPr>
          <w:ilvl w:val="0"/>
          <w:numId w:val="4"/>
        </w:numPr>
        <w:rPr>
          <w:rStyle w:val="odpovChar"/>
          <w:rFonts w:eastAsiaTheme="minorHAnsi"/>
        </w:rPr>
      </w:pPr>
      <w:r w:rsidRPr="002125EC">
        <w:t>ochrana před hlukem</w:t>
      </w:r>
      <w:r w:rsidR="002125EC" w:rsidRPr="002125EC">
        <w:rPr>
          <w:b/>
        </w:rPr>
        <w:t xml:space="preserve"> - </w:t>
      </w:r>
      <w:r w:rsidR="002125EC" w:rsidRPr="002125EC">
        <w:rPr>
          <w:rStyle w:val="odpovChar"/>
          <w:rFonts w:eastAsiaTheme="minorHAnsi"/>
          <w:sz w:val="22"/>
        </w:rPr>
        <w:t>o</w:t>
      </w:r>
      <w:r w:rsidRPr="002125EC">
        <w:rPr>
          <w:rStyle w:val="odpovChar"/>
          <w:rFonts w:eastAsiaTheme="minorHAnsi"/>
          <w:sz w:val="22"/>
        </w:rPr>
        <w:t>bjekt je umístěn v místě, který je dostatečně vzdálen od zdrojů hluku</w:t>
      </w:r>
      <w:r w:rsidR="002125EC">
        <w:rPr>
          <w:rStyle w:val="odpovChar"/>
          <w:rFonts w:eastAsiaTheme="minorHAnsi"/>
          <w:sz w:val="22"/>
        </w:rPr>
        <w:t>,</w:t>
      </w:r>
      <w:r w:rsidRPr="002125EC">
        <w:rPr>
          <w:rStyle w:val="odpovChar"/>
          <w:rFonts w:eastAsiaTheme="minorHAnsi"/>
          <w:sz w:val="22"/>
        </w:rPr>
        <w:t xml:space="preserve"> </w:t>
      </w:r>
      <w:r w:rsidR="002125EC">
        <w:rPr>
          <w:rStyle w:val="odpovChar"/>
          <w:rFonts w:eastAsiaTheme="minorHAnsi"/>
          <w:sz w:val="22"/>
        </w:rPr>
        <w:t>h</w:t>
      </w:r>
      <w:r w:rsidRPr="002125EC">
        <w:rPr>
          <w:rStyle w:val="odpovChar"/>
          <w:rFonts w:eastAsiaTheme="minorHAnsi"/>
          <w:sz w:val="22"/>
        </w:rPr>
        <w:t xml:space="preserve">lukové zatížení vlivem provozu v objektu </w:t>
      </w:r>
      <w:r w:rsidR="002125EC">
        <w:rPr>
          <w:rStyle w:val="odpovChar"/>
          <w:rFonts w:eastAsiaTheme="minorHAnsi"/>
          <w:sz w:val="22"/>
        </w:rPr>
        <w:t xml:space="preserve">není řešeno, </w:t>
      </w:r>
      <w:r w:rsidR="00733427">
        <w:rPr>
          <w:rStyle w:val="odpovChar"/>
          <w:rFonts w:eastAsiaTheme="minorHAnsi"/>
          <w:sz w:val="22"/>
        </w:rPr>
        <w:t>účel budovy se nemění (veřejná budova)</w:t>
      </w:r>
    </w:p>
    <w:p w14:paraId="60BCE89B" w14:textId="676023E8" w:rsidR="00B006AB" w:rsidRDefault="00B006AB" w:rsidP="005D55F9">
      <w:pPr>
        <w:pStyle w:val="Odstavecseseznamem"/>
        <w:numPr>
          <w:ilvl w:val="0"/>
          <w:numId w:val="4"/>
        </w:numPr>
      </w:pPr>
      <w:r w:rsidRPr="002125EC">
        <w:t>protipovodňová opatření</w:t>
      </w:r>
      <w:r w:rsidR="002125EC">
        <w:rPr>
          <w:b/>
        </w:rPr>
        <w:t xml:space="preserve"> </w:t>
      </w:r>
      <w:r w:rsidRPr="00B006AB">
        <w:t xml:space="preserve"> – </w:t>
      </w:r>
      <w:r w:rsidRPr="002125EC">
        <w:rPr>
          <w:rFonts w:asciiTheme="majorHAnsi" w:hAnsiTheme="majorHAnsi" w:cstheme="majorHAnsi"/>
          <w:i/>
        </w:rPr>
        <w:t>objekt neleží v záplavovém území</w:t>
      </w:r>
      <w:r w:rsidRPr="00B006AB">
        <w:t xml:space="preserve"> </w:t>
      </w:r>
    </w:p>
    <w:p w14:paraId="09C8DB11" w14:textId="0D206A42" w:rsidR="00B006AB" w:rsidRPr="00520D65" w:rsidRDefault="00B006AB" w:rsidP="00DC0249">
      <w:pPr>
        <w:pStyle w:val="Odstavecseseznamem"/>
        <w:numPr>
          <w:ilvl w:val="0"/>
          <w:numId w:val="4"/>
        </w:numPr>
        <w:rPr>
          <w:rStyle w:val="odpovChar"/>
          <w:rFonts w:asciiTheme="minorHAnsi" w:eastAsiaTheme="minorHAnsi" w:hAnsiTheme="minorHAnsi" w:cstheme="minorBidi"/>
          <w:i w:val="0"/>
          <w:sz w:val="22"/>
        </w:rPr>
      </w:pPr>
      <w:r w:rsidRPr="002125EC">
        <w:rPr>
          <w:bCs/>
        </w:rPr>
        <w:t>ostatní účinky</w:t>
      </w:r>
      <w:r w:rsidR="002125EC" w:rsidRPr="002125EC">
        <w:rPr>
          <w:bCs/>
        </w:rPr>
        <w:t xml:space="preserve"> -</w:t>
      </w:r>
      <w:r w:rsidRPr="00B006AB">
        <w:t xml:space="preserve"> </w:t>
      </w:r>
      <w:r w:rsidRPr="002125EC">
        <w:rPr>
          <w:rStyle w:val="odpovChar"/>
          <w:rFonts w:eastAsiaTheme="minorHAnsi"/>
          <w:sz w:val="22"/>
        </w:rPr>
        <w:t>objekt není navržen v </w:t>
      </w:r>
      <w:r w:rsidR="002125EC" w:rsidRPr="002125EC">
        <w:rPr>
          <w:rStyle w:val="odpovChar"/>
          <w:rFonts w:eastAsiaTheme="minorHAnsi"/>
          <w:sz w:val="22"/>
        </w:rPr>
        <w:t>seizmicky</w:t>
      </w:r>
      <w:r w:rsidRPr="002125EC">
        <w:rPr>
          <w:rStyle w:val="odpovChar"/>
          <w:rFonts w:eastAsiaTheme="minorHAnsi"/>
          <w:sz w:val="22"/>
        </w:rPr>
        <w:t xml:space="preserve"> aktivním</w:t>
      </w:r>
      <w:r w:rsidR="002125EC" w:rsidRPr="002125EC">
        <w:rPr>
          <w:rStyle w:val="odpovChar"/>
          <w:rFonts w:eastAsiaTheme="minorHAnsi"/>
          <w:sz w:val="22"/>
        </w:rPr>
        <w:t xml:space="preserve"> ani poddolovaném území</w:t>
      </w:r>
    </w:p>
    <w:p w14:paraId="707FB1E3" w14:textId="7F209C6F" w:rsidR="00520D65" w:rsidRDefault="00520D65" w:rsidP="00520D65">
      <w:r>
        <w:t>1.5.6 Elektroinstalace</w:t>
      </w:r>
    </w:p>
    <w:p w14:paraId="5D8B908A" w14:textId="35A17573" w:rsidR="00A6349A" w:rsidRDefault="00520D65" w:rsidP="00B8575E">
      <w:pPr>
        <w:pStyle w:val="odpov"/>
      </w:pPr>
      <w:r>
        <w:tab/>
      </w:r>
      <w:r w:rsidR="0016713E">
        <w:t xml:space="preserve">Připojení k distribuční síti NN je stávající. </w:t>
      </w:r>
      <w:r w:rsidR="00FE0444">
        <w:t>N</w:t>
      </w:r>
      <w:r w:rsidR="0016713E">
        <w:t>enavyšuje se celková kapacita</w:t>
      </w:r>
      <w:r w:rsidR="00FE0444">
        <w:t xml:space="preserve"> elektrického rozvaděče</w:t>
      </w:r>
      <w:r w:rsidR="0016713E">
        <w:t>. Elektrické</w:t>
      </w:r>
      <w:r w:rsidR="0016713E" w:rsidRPr="009E4FDA">
        <w:t xml:space="preserve"> rozvody jsou ponechány</w:t>
      </w:r>
      <w:r w:rsidR="00733427">
        <w:t>. Dle potřeby budou vypínače</w:t>
      </w:r>
      <w:r w:rsidR="00B8575E">
        <w:t xml:space="preserve">, zásuvky a vývody světel </w:t>
      </w:r>
      <w:r w:rsidR="00733427">
        <w:t xml:space="preserve">rozvedeny do nových pozic. </w:t>
      </w:r>
    </w:p>
    <w:p w14:paraId="5DE2D375" w14:textId="77777777" w:rsidR="00FE0444" w:rsidRDefault="00FE0444" w:rsidP="00B8575E">
      <w:pPr>
        <w:pStyle w:val="odpov"/>
        <w:rPr>
          <w:rFonts w:asciiTheme="minorHAnsi" w:hAnsiTheme="minorHAnsi" w:cstheme="minorHAnsi"/>
          <w:sz w:val="28"/>
        </w:rPr>
      </w:pPr>
    </w:p>
    <w:p w14:paraId="0B9E7593" w14:textId="33C311B8" w:rsidR="002125EC" w:rsidRDefault="002125EC" w:rsidP="002125EC">
      <w:pPr>
        <w:pStyle w:val="RKT12Title"/>
        <w:ind w:left="-284" w:right="-284"/>
        <w:jc w:val="both"/>
        <w:rPr>
          <w:rFonts w:asciiTheme="minorHAnsi" w:hAnsiTheme="minorHAnsi" w:cstheme="minorHAnsi"/>
          <w:sz w:val="28"/>
          <w:szCs w:val="22"/>
        </w:rPr>
      </w:pPr>
      <w:r>
        <w:rPr>
          <w:rFonts w:asciiTheme="minorHAnsi" w:hAnsiTheme="minorHAnsi" w:cstheme="minorHAnsi"/>
          <w:sz w:val="28"/>
          <w:szCs w:val="22"/>
        </w:rPr>
        <w:t>D.1.2</w:t>
      </w:r>
      <w:r w:rsidRPr="002125EC">
        <w:rPr>
          <w:rFonts w:asciiTheme="minorHAnsi" w:hAnsiTheme="minorHAnsi" w:cstheme="minorHAnsi"/>
          <w:sz w:val="28"/>
          <w:szCs w:val="22"/>
        </w:rPr>
        <w:tab/>
      </w:r>
      <w:r>
        <w:rPr>
          <w:rFonts w:asciiTheme="minorHAnsi" w:hAnsiTheme="minorHAnsi" w:cstheme="minorHAnsi"/>
          <w:sz w:val="28"/>
          <w:szCs w:val="22"/>
        </w:rPr>
        <w:t>Stavebně-konstrukční řešení</w:t>
      </w:r>
    </w:p>
    <w:p w14:paraId="0122DEDE" w14:textId="77777777" w:rsidR="00B8739A" w:rsidRPr="00B8739A" w:rsidRDefault="00B8739A" w:rsidP="00B8739A">
      <w:pPr>
        <w:rPr>
          <w:b/>
        </w:rPr>
      </w:pPr>
      <w:r w:rsidRPr="00B8739A">
        <w:rPr>
          <w:b/>
        </w:rPr>
        <w:t>a)   popis navrženého konstrukčního systému</w:t>
      </w:r>
    </w:p>
    <w:p w14:paraId="3E25DEE2" w14:textId="3C570B7E" w:rsidR="002D0555" w:rsidRDefault="00B8739A" w:rsidP="00B8739A">
      <w:pPr>
        <w:pStyle w:val="odpov"/>
      </w:pPr>
      <w:r>
        <w:tab/>
      </w:r>
      <w:r w:rsidR="00904CC0">
        <w:t>Dokumentace popisuje</w:t>
      </w:r>
      <w:r w:rsidR="007C50CE">
        <w:t xml:space="preserve"> rekonstrukci </w:t>
      </w:r>
      <w:r w:rsidR="00911539">
        <w:t xml:space="preserve"> vybraných prostor domu č.p. 288 (Dům kultury). </w:t>
      </w:r>
      <w:r w:rsidR="002D0555">
        <w:t>Jedná se o místnost 0.07 (stávající hudební salónek bude změněn na archiv knihovny). Dále místnosti v 1.NP - 1.05 a 1.08, které budou nově sloužit jako prostory městské knihovny. Místnost současného baru (1.06) bude zvětšena o místnost skladu (1.59).  Drobné úpravy budou provedeny i ve vstupním vestibulu (1.04) a šatně (1.07).</w:t>
      </w:r>
    </w:p>
    <w:p w14:paraId="057098DD" w14:textId="03DBC4E2" w:rsidR="002D0555" w:rsidRDefault="002D0555" w:rsidP="00EE2CA4">
      <w:pPr>
        <w:pStyle w:val="odpov"/>
        <w:ind w:firstLine="708"/>
      </w:pPr>
      <w:r>
        <w:t>V místnosti nové knihovny (1.08) bude doplněno ocelové mezipatro, které vytvoří ochoz po obvodu místnosti. Mezipatro bude uloženo do nosných obvodových stěn.</w:t>
      </w:r>
    </w:p>
    <w:p w14:paraId="6AB17FDC" w14:textId="77777777" w:rsidR="00B8739A" w:rsidRPr="00B8739A" w:rsidRDefault="00B8739A" w:rsidP="00B8739A">
      <w:pPr>
        <w:rPr>
          <w:b/>
        </w:rPr>
      </w:pPr>
      <w:r w:rsidRPr="00B8739A">
        <w:rPr>
          <w:b/>
        </w:rPr>
        <w:t xml:space="preserve">b)   navržené výrobky, materiály a hlavní konstrukční prvky </w:t>
      </w:r>
    </w:p>
    <w:p w14:paraId="36830356" w14:textId="0E39F35C" w:rsidR="00B8739A" w:rsidRPr="00553A23" w:rsidRDefault="00B8739A" w:rsidP="00B8739A">
      <w:pPr>
        <w:rPr>
          <w:u w:val="single"/>
        </w:rPr>
      </w:pPr>
      <w:r w:rsidRPr="00553A23">
        <w:rPr>
          <w:u w:val="single"/>
        </w:rPr>
        <w:t>Bourací práce</w:t>
      </w:r>
      <w:r w:rsidR="00553A23" w:rsidRPr="00553A23">
        <w:rPr>
          <w:u w:val="single"/>
        </w:rPr>
        <w:t xml:space="preserve"> a stavební práce</w:t>
      </w:r>
    </w:p>
    <w:p w14:paraId="7C0B47B2" w14:textId="0D7AFD48" w:rsidR="00975119" w:rsidRDefault="00553A23" w:rsidP="00975119">
      <w:pPr>
        <w:pStyle w:val="odpov"/>
      </w:pPr>
      <w:r>
        <w:t xml:space="preserve">Bourací práce budou prováděny pouze v rámci </w:t>
      </w:r>
      <w:r w:rsidR="00975119">
        <w:t>interiéru budovy v 1.NP.</w:t>
      </w:r>
      <w:r w:rsidR="00DE378D">
        <w:t xml:space="preserve"> </w:t>
      </w:r>
      <w:r>
        <w:t xml:space="preserve">Nosná konstrukce </w:t>
      </w:r>
      <w:r w:rsidR="00975119">
        <w:t xml:space="preserve">domu je zděná. </w:t>
      </w:r>
      <w:r w:rsidR="00A87815">
        <w:t>V místech určených výkresovou dokumentací budou vybourány stávající konstrukce</w:t>
      </w:r>
      <w:r w:rsidR="00975119">
        <w:t xml:space="preserve"> (č. výkresu D.1.1.7).</w:t>
      </w:r>
    </w:p>
    <w:p w14:paraId="0AE16E5E" w14:textId="77777777" w:rsidR="00975119" w:rsidRDefault="00975119" w:rsidP="00975119">
      <w:pPr>
        <w:pStyle w:val="odpov"/>
      </w:pPr>
      <w:r>
        <w:t xml:space="preserve">V 1.NP budou upravovány místnosti 1.04 vstupní vestibul, 1.05 knihovna, 1.08 knihovna, 1.06 bar, 1.07 šatna, 1.59 sklad. </w:t>
      </w:r>
    </w:p>
    <w:p w14:paraId="0B4A1FB9" w14:textId="6859ECD9" w:rsidR="00975119" w:rsidRPr="005E201F" w:rsidRDefault="00975119" w:rsidP="00975119">
      <w:pPr>
        <w:pStyle w:val="odpov"/>
        <w:rPr>
          <w:rStyle w:val="A11"/>
          <w:rFonts w:cstheme="majorHAnsi"/>
        </w:rPr>
      </w:pPr>
      <w:r w:rsidRPr="00267F12">
        <w:rPr>
          <w:rStyle w:val="A11"/>
          <w:rFonts w:cstheme="majorHAnsi"/>
          <w:u w:val="single"/>
        </w:rPr>
        <w:t>VSTUPNÍ VESTIBUL</w:t>
      </w:r>
      <w:r>
        <w:rPr>
          <w:rStyle w:val="A11"/>
          <w:rFonts w:cstheme="majorHAnsi"/>
        </w:rPr>
        <w:t xml:space="preserve"> (1.04) </w:t>
      </w:r>
      <w:r w:rsidRPr="005E201F">
        <w:rPr>
          <w:rStyle w:val="A11"/>
          <w:rFonts w:cstheme="majorHAnsi"/>
        </w:rPr>
        <w:t xml:space="preserve">- Dispozice </w:t>
      </w:r>
      <w:r>
        <w:rPr>
          <w:rStyle w:val="A11"/>
          <w:rFonts w:cstheme="majorHAnsi"/>
        </w:rPr>
        <w:t>foyer</w:t>
      </w:r>
      <w:r w:rsidRPr="005E201F">
        <w:rPr>
          <w:rStyle w:val="A11"/>
          <w:rFonts w:cstheme="majorHAnsi"/>
        </w:rPr>
        <w:t xml:space="preserve"> zůstává zachována</w:t>
      </w:r>
      <w:r>
        <w:rPr>
          <w:rStyle w:val="A11"/>
          <w:rFonts w:cstheme="majorHAnsi"/>
        </w:rPr>
        <w:t xml:space="preserve">. V rámci úprav bude sejmut dřevěný obklad. Stejně tak bude odstraněn i stávající lamelový podhled. Ten bude nahrazen podhledem novým hladkým bílým ze </w:t>
      </w:r>
      <w:r w:rsidRPr="00394399">
        <w:rPr>
          <w:rStyle w:val="A11"/>
          <w:rFonts w:cstheme="majorHAnsi"/>
        </w:rPr>
        <w:t>sádrokartonových</w:t>
      </w:r>
      <w:r w:rsidRPr="003175FE">
        <w:rPr>
          <w:rStyle w:val="A11"/>
          <w:rFonts w:cstheme="majorHAnsi"/>
          <w:color w:val="FF0000"/>
        </w:rPr>
        <w:t xml:space="preserve"> </w:t>
      </w:r>
      <w:r>
        <w:rPr>
          <w:rStyle w:val="A11"/>
          <w:rFonts w:cstheme="majorHAnsi"/>
        </w:rPr>
        <w:t>desek.</w:t>
      </w:r>
      <w:r w:rsidRPr="005E201F">
        <w:rPr>
          <w:rStyle w:val="A11"/>
          <w:rFonts w:cstheme="majorHAnsi"/>
        </w:rPr>
        <w:t xml:space="preserve"> </w:t>
      </w:r>
      <w:r>
        <w:rPr>
          <w:rStyle w:val="A11"/>
          <w:rFonts w:cstheme="majorHAnsi"/>
        </w:rPr>
        <w:t xml:space="preserve">Podlaha z kamenné teraco dlažby zůstává zachována. Její povrh bude přebroušen, očištěn a vyleštěn. Dle potřeby budou spáry nově vytmeleny. </w:t>
      </w:r>
    </w:p>
    <w:p w14:paraId="72708253" w14:textId="03F8010E" w:rsidR="00975119" w:rsidRDefault="00975119" w:rsidP="00975119">
      <w:pPr>
        <w:pStyle w:val="odpov"/>
        <w:spacing w:before="0"/>
        <w:rPr>
          <w:color w:val="FF0000"/>
        </w:rPr>
      </w:pPr>
      <w:r w:rsidRPr="00267F12">
        <w:rPr>
          <w:rFonts w:cstheme="majorHAnsi"/>
          <w:u w:val="single"/>
        </w:rPr>
        <w:t>KNIHOVNA</w:t>
      </w:r>
      <w:r>
        <w:rPr>
          <w:rFonts w:cstheme="majorHAnsi"/>
        </w:rPr>
        <w:t xml:space="preserve"> (1.05) – Napravo od hlavního vstupu se nachází místnost, která v době fungování gymnázia sloužila jako kmenová třída. V této místnosti by nově mělo být umístěno dětské oddělení knihovny. Aby tento prostor byl více vizuálně propojen s foyer, je navrženo částečné prosklení stěny (příčky) oddělující vstupní vestibul (1.04) od knihovnu (1.05). </w:t>
      </w:r>
      <w:bookmarkStart w:id="9" w:name="_Hlk135039602"/>
      <w:r>
        <w:rPr>
          <w:rFonts w:cstheme="majorHAnsi"/>
        </w:rPr>
        <w:t>Odstraněna bude</w:t>
      </w:r>
      <w:r w:rsidRPr="00D93342">
        <w:t xml:space="preserve"> část příčky v šířce 3800mm a na výšku celého patra. </w:t>
      </w:r>
      <w:bookmarkStart w:id="10" w:name="_Hlk135039083"/>
      <w:r w:rsidRPr="00D93342">
        <w:t xml:space="preserve">Poté bude do stěny vložen </w:t>
      </w:r>
      <w:r w:rsidRPr="00D93342">
        <w:rPr>
          <w:b/>
          <w:bCs/>
        </w:rPr>
        <w:t>překlad 1x</w:t>
      </w:r>
      <w:r>
        <w:rPr>
          <w:b/>
          <w:bCs/>
        </w:rPr>
        <w:t xml:space="preserve"> </w:t>
      </w:r>
      <w:r w:rsidRPr="00D93342">
        <w:rPr>
          <w:b/>
          <w:bCs/>
        </w:rPr>
        <w:t>HEB140</w:t>
      </w:r>
      <w:r w:rsidRPr="00D93342">
        <w:t xml:space="preserve"> s minimálním uložením 150mm na betonové lože</w:t>
      </w:r>
      <w:r w:rsidR="00483EC0">
        <w:t xml:space="preserve"> do výšky 2050mm (světlá výška od podlahy k spodní hraně překladu).</w:t>
      </w:r>
      <w:r w:rsidRPr="00D93342">
        <w:t xml:space="preserve"> Po vložení překladu se provede </w:t>
      </w:r>
      <w:r w:rsidRPr="00D93342">
        <w:lastRenderedPageBreak/>
        <w:t xml:space="preserve">opětovné vyzdění nadpraží, které bude vazbou svázáno se zbytky původní příčky. </w:t>
      </w:r>
      <w:r w:rsidRPr="00600D43">
        <w:t>Nová prosklená část příčky s dveřmi bude splňovat požární požadavky:</w:t>
      </w:r>
      <w:bookmarkEnd w:id="10"/>
      <w:r w:rsidR="00A57D32" w:rsidRPr="00600D43">
        <w:t xml:space="preserve"> dveře </w:t>
      </w:r>
      <w:r w:rsidR="00A57D32" w:rsidRPr="00600D43">
        <w:rPr>
          <w:b/>
          <w:bCs/>
        </w:rPr>
        <w:t>EI-30/DP3</w:t>
      </w:r>
      <w:r w:rsidR="00A57D32" w:rsidRPr="00600D43">
        <w:t xml:space="preserve">, příčka </w:t>
      </w:r>
      <w:r w:rsidR="00A57D32" w:rsidRPr="00600D43">
        <w:rPr>
          <w:b/>
          <w:bCs/>
        </w:rPr>
        <w:t>EW-45/DP1</w:t>
      </w:r>
      <w:r w:rsidR="00A57D32" w:rsidRPr="00600D43">
        <w:t>.</w:t>
      </w:r>
    </w:p>
    <w:bookmarkEnd w:id="9"/>
    <w:p w14:paraId="1D9962B3" w14:textId="77777777" w:rsidR="00483EC0" w:rsidRDefault="00975119" w:rsidP="00975119">
      <w:pPr>
        <w:pStyle w:val="odpov"/>
      </w:pPr>
      <w:r w:rsidRPr="004F173B">
        <w:t>Mezi knihovnou a barem bude nově vytvořen dveřní otvor</w:t>
      </w:r>
      <w:r>
        <w:t xml:space="preserve"> 800x2050mm</w:t>
      </w:r>
      <w:r w:rsidRPr="004F173B">
        <w:t xml:space="preserve"> (</w:t>
      </w:r>
      <w:r>
        <w:t>dveře šířky 700mm</w:t>
      </w:r>
      <w:r w:rsidRPr="004F173B">
        <w:t xml:space="preserve">). </w:t>
      </w:r>
      <w:bookmarkStart w:id="11" w:name="_Hlk135039304"/>
      <w:r w:rsidRPr="004F173B">
        <w:t>Překlad bude zhotoven z </w:t>
      </w:r>
      <w:r w:rsidRPr="004F173B">
        <w:rPr>
          <w:b/>
          <w:bCs/>
        </w:rPr>
        <w:t>3xRZP 119/12/24</w:t>
      </w:r>
      <w:r w:rsidRPr="004F173B">
        <w:t>, délka uložení min. 150mm na betonové lože.</w:t>
      </w:r>
      <w:bookmarkEnd w:id="11"/>
    </w:p>
    <w:p w14:paraId="72B806FC" w14:textId="080D37BD" w:rsidR="00975119" w:rsidRPr="00483EC0" w:rsidRDefault="00975119" w:rsidP="00975119">
      <w:pPr>
        <w:pStyle w:val="odpov"/>
      </w:pPr>
      <w:r>
        <w:rPr>
          <w:rFonts w:cstheme="majorHAnsi"/>
        </w:rPr>
        <w:t>V knihovně bude zachována stávající dřevěná parketová podlaha i SDK kazetový podhled. Návrh a</w:t>
      </w:r>
      <w:r w:rsidR="00D72809">
        <w:rPr>
          <w:rFonts w:cstheme="majorHAnsi"/>
        </w:rPr>
        <w:t> </w:t>
      </w:r>
      <w:r>
        <w:rPr>
          <w:rFonts w:cstheme="majorHAnsi"/>
        </w:rPr>
        <w:t>výpočet denního a umělého osvětlení je součástí této projektové dokumentace. Větrání bude probíhat okny. Vytápění místnosti zůstává stávající (radiátory pod okny). Stínění bude zajištěno okenními roletami.</w:t>
      </w:r>
    </w:p>
    <w:p w14:paraId="0553C88B" w14:textId="07DE6A3A" w:rsidR="00975119" w:rsidRDefault="00483EC0" w:rsidP="00483EC0">
      <w:pPr>
        <w:pStyle w:val="odpov"/>
      </w:pPr>
      <w:r w:rsidRPr="00267F12">
        <w:rPr>
          <w:rFonts w:cstheme="majorHAnsi"/>
          <w:u w:val="single"/>
        </w:rPr>
        <w:t>KNIHOVNA</w:t>
      </w:r>
      <w:r>
        <w:rPr>
          <w:rFonts w:cstheme="majorHAnsi"/>
        </w:rPr>
        <w:t xml:space="preserve"> (1.08) – Na druhé straně přes foyer (nalevo od hlavního vstupu) bude v místnosti 1.08 umístěná druhá část knihovny pro veřejnost. Díky vysoké světlé výšce místnosti (4650mm) je zde navrženo mezipatro – ochoz. Díky tomu je možné knihovní regály umístit od „podlahy až pod strop“. Ochoz je zhotoven z </w:t>
      </w:r>
      <w:r w:rsidR="00AB36B3">
        <w:rPr>
          <w:rFonts w:cstheme="majorHAnsi"/>
        </w:rPr>
        <w:t>dřevěné</w:t>
      </w:r>
      <w:r>
        <w:rPr>
          <w:rFonts w:cstheme="majorHAnsi"/>
        </w:rPr>
        <w:t xml:space="preserve"> konstrukce, která je uložená do obvodových nosných zdí.</w:t>
      </w:r>
      <w:r>
        <w:rPr>
          <w:rFonts w:cstheme="majorHAnsi"/>
          <w:color w:val="FF0000"/>
        </w:rPr>
        <w:t xml:space="preserve"> </w:t>
      </w:r>
      <w:r w:rsidRPr="005847B8">
        <w:rPr>
          <w:rFonts w:cstheme="majorHAnsi"/>
          <w:b/>
          <w:bCs/>
        </w:rPr>
        <w:t xml:space="preserve">Rozkreslení </w:t>
      </w:r>
      <w:r w:rsidR="005847B8">
        <w:rPr>
          <w:rFonts w:cstheme="majorHAnsi"/>
          <w:b/>
          <w:bCs/>
        </w:rPr>
        <w:t xml:space="preserve">konstrukce </w:t>
      </w:r>
      <w:r w:rsidRPr="005847B8">
        <w:rPr>
          <w:rFonts w:cstheme="majorHAnsi"/>
          <w:b/>
          <w:bCs/>
        </w:rPr>
        <w:t>a statický výpočet je součástí této projektové dokumentace.</w:t>
      </w:r>
      <w:r w:rsidRPr="00A64566">
        <w:rPr>
          <w:rFonts w:cstheme="majorHAnsi"/>
        </w:rPr>
        <w:t xml:space="preserve"> </w:t>
      </w:r>
      <w:r>
        <w:rPr>
          <w:rFonts w:cstheme="majorHAnsi"/>
        </w:rPr>
        <w:t>Vstup do patra je umožněn po schodech v zadní části prostoru</w:t>
      </w:r>
      <w:r w:rsidR="007616E4">
        <w:rPr>
          <w:rFonts w:cstheme="majorHAnsi"/>
        </w:rPr>
        <w:t xml:space="preserve">. </w:t>
      </w:r>
      <w:r>
        <w:rPr>
          <w:rFonts w:cstheme="majorHAnsi"/>
        </w:rPr>
        <w:t xml:space="preserve">Střední část prostoru je otevřená na výšku celé místnosti. Stávající parketová podlaha bude kvůli špatnému stavu odstraněna nahrazenou novou dřevěnou podlahou. Návrh a výpočet osvětlení je součástí této projektové dokumentace. Větrání bude probíhat okny. Vytápění místnosti zůstává stávající (radiátory pod okny). Stínění bude zajištěno okenními roletami. </w:t>
      </w:r>
      <w:r w:rsidR="00975119">
        <w:t>Mezi knihovnou (1.08) a foyer (1.04) budou stávající dveře odstraněny a doplněny novými prosklenými s </w:t>
      </w:r>
      <w:r w:rsidR="00975119" w:rsidRPr="00685B0D">
        <w:t xml:space="preserve">protipožární úpravou </w:t>
      </w:r>
      <w:r w:rsidR="00685B0D" w:rsidRPr="00685B0D">
        <w:rPr>
          <w:b/>
          <w:bCs/>
        </w:rPr>
        <w:t>EI-30/DP3</w:t>
      </w:r>
      <w:r w:rsidR="00975119" w:rsidRPr="00685B0D">
        <w:t xml:space="preserve">. </w:t>
      </w:r>
    </w:p>
    <w:p w14:paraId="671A6A18" w14:textId="46F8AC02" w:rsidR="00483EC0" w:rsidRDefault="00483EC0" w:rsidP="00685B0D">
      <w:pPr>
        <w:pStyle w:val="odpov"/>
      </w:pPr>
      <w:r w:rsidRPr="00514D15">
        <w:rPr>
          <w:rStyle w:val="A11"/>
          <w:u w:val="single"/>
        </w:rPr>
        <w:t>BAR</w:t>
      </w:r>
      <w:r>
        <w:rPr>
          <w:rStyle w:val="A11"/>
        </w:rPr>
        <w:t xml:space="preserve"> (1.06)</w:t>
      </w:r>
      <w:r w:rsidRPr="005E201F">
        <w:rPr>
          <w:rStyle w:val="A11"/>
        </w:rPr>
        <w:t xml:space="preserve"> </w:t>
      </w:r>
      <w:r>
        <w:rPr>
          <w:rStyle w:val="A11"/>
        </w:rPr>
        <w:t>–</w:t>
      </w:r>
      <w:r w:rsidRPr="005E201F">
        <w:rPr>
          <w:rStyle w:val="A11"/>
        </w:rPr>
        <w:t xml:space="preserve"> </w:t>
      </w:r>
      <w:r>
        <w:rPr>
          <w:rStyle w:val="A11"/>
        </w:rPr>
        <w:t>Stávající bar bude dispozičně upraven. Pozice baru bude přesunuta podél stěny sousedící s knihovnou. Mezi knihovnou a barem bude nově vytvořen dveřní otvor. Prostor baru bude zvětšen o</w:t>
      </w:r>
      <w:r w:rsidR="00D72809">
        <w:rPr>
          <w:rStyle w:val="A11"/>
        </w:rPr>
        <w:t> </w:t>
      </w:r>
      <w:r>
        <w:rPr>
          <w:rStyle w:val="A11"/>
        </w:rPr>
        <w:t>místnost 1.59 (sklad). Stěna mezi těmito prostory bude částečně odstraněna. Díky tomu bude boční vstup do budovy pro veřejnost lépe přístupný.</w:t>
      </w:r>
      <w:r w:rsidRPr="00483EC0">
        <w:t xml:space="preserve"> </w:t>
      </w:r>
      <w:r>
        <w:t>Nově vzniknou mezi místnostmi dva otvory ve stěně šířky 1700mm a výšky 3400mm oddělené zděným pilířem o rozměrech 900x300mmm a výšky 3400mm. Pilíř bude zděný z </w:t>
      </w:r>
      <w:r w:rsidRPr="00483EC0">
        <w:rPr>
          <w:b/>
          <w:bCs/>
        </w:rPr>
        <w:t>CPP P20</w:t>
      </w:r>
      <w:r>
        <w:t xml:space="preserve"> na maltu </w:t>
      </w:r>
      <w:r w:rsidRPr="00483EC0">
        <w:rPr>
          <w:b/>
          <w:bCs/>
        </w:rPr>
        <w:t>MC10</w:t>
      </w:r>
      <w:r>
        <w:t xml:space="preserve">. Nad otvorem bude do stěny uložen překlad </w:t>
      </w:r>
      <w:r w:rsidRPr="00092DFF">
        <w:rPr>
          <w:b/>
          <w:bCs/>
        </w:rPr>
        <w:t>2xIPE240</w:t>
      </w:r>
      <w:r>
        <w:rPr>
          <w:b/>
          <w:bCs/>
        </w:rPr>
        <w:t xml:space="preserve">. </w:t>
      </w:r>
      <w:r>
        <w:t>Délka uložení bude min 150mm na betonové lože. Nad překladem bude ponechán minimálně 1m zděného nadpraží. Otvory budou zhotoveny tak, aby prostup naproti vchodových dveřím do budovy lícoval s jeho levým ostěním (viz výkres č. D.1.1.7).</w:t>
      </w:r>
    </w:p>
    <w:p w14:paraId="7F03E68B" w14:textId="59CFEA9B" w:rsidR="0063549F" w:rsidRDefault="00483EC0" w:rsidP="0063549F">
      <w:pPr>
        <w:pStyle w:val="odpov"/>
      </w:pPr>
      <w:r>
        <w:rPr>
          <w:rStyle w:val="A11"/>
        </w:rPr>
        <w:t xml:space="preserve">Kvůli otočení baru bude jeden ze dvou stávajících vstupů z foyer uzavřen </w:t>
      </w:r>
      <w:r w:rsidRPr="00BE7A8F">
        <w:rPr>
          <w:rStyle w:val="A11"/>
        </w:rPr>
        <w:t xml:space="preserve">SDK </w:t>
      </w:r>
      <w:r>
        <w:rPr>
          <w:rStyle w:val="A11"/>
        </w:rPr>
        <w:t>deskami (</w:t>
      </w:r>
      <w:proofErr w:type="spellStart"/>
      <w:r>
        <w:rPr>
          <w:rStyle w:val="A11"/>
        </w:rPr>
        <w:t>Knauf</w:t>
      </w:r>
      <w:proofErr w:type="spellEnd"/>
      <w:r>
        <w:rPr>
          <w:rStyle w:val="A11"/>
        </w:rPr>
        <w:t xml:space="preserve"> RED Piano </w:t>
      </w:r>
      <w:proofErr w:type="spellStart"/>
      <w:r>
        <w:rPr>
          <w:rStyle w:val="A11"/>
        </w:rPr>
        <w:t>tl</w:t>
      </w:r>
      <w:proofErr w:type="spellEnd"/>
      <w:r>
        <w:rPr>
          <w:rStyle w:val="A11"/>
        </w:rPr>
        <w:t>. 12,5mm</w:t>
      </w:r>
      <w:r w:rsidR="009771CF">
        <w:rPr>
          <w:rStyle w:val="A11"/>
        </w:rPr>
        <w:t xml:space="preserve">+ minerální </w:t>
      </w:r>
      <w:proofErr w:type="spellStart"/>
      <w:r w:rsidR="009771CF">
        <w:rPr>
          <w:rStyle w:val="A11"/>
        </w:rPr>
        <w:t>vara</w:t>
      </w:r>
      <w:proofErr w:type="spellEnd"/>
      <w:r w:rsidR="009771CF">
        <w:rPr>
          <w:rStyle w:val="A11"/>
        </w:rPr>
        <w:t xml:space="preserve"> 60</w:t>
      </w:r>
      <w:r w:rsidR="006823E3">
        <w:rPr>
          <w:rStyle w:val="A11"/>
        </w:rPr>
        <w:t>mm</w:t>
      </w:r>
      <w:r>
        <w:rPr>
          <w:rStyle w:val="A11"/>
        </w:rPr>
        <w:t xml:space="preserve">), aby bylo možné v případě pozdějších dispozičních změn v budově tento otvor opět obnovit. Prostor samotného baru bude možné uzavřít (posuvnou příčkou či roletovým systémem) tak, aby bylo zamezeno přístupu lidí v době mimo provozní dobu baru. Zbylá část prostoru bude doplněna sedacím nábytkem. Stávající kamenná teraco dlažba bude přebroušena, dle potřeby lokálně vytmelena a vyleštěna. Výpočet umělého osvětlení </w:t>
      </w:r>
      <w:r w:rsidR="006823E3">
        <w:rPr>
          <w:rStyle w:val="A11"/>
        </w:rPr>
        <w:t xml:space="preserve">místnosti </w:t>
      </w:r>
      <w:r>
        <w:rPr>
          <w:rStyle w:val="A11"/>
        </w:rPr>
        <w:t>baru je součástí této stavební dokumentace.</w:t>
      </w:r>
      <w:r w:rsidR="0063549F" w:rsidRPr="0063549F">
        <w:t xml:space="preserve"> </w:t>
      </w:r>
      <w:r w:rsidR="0063549F">
        <w:t>S</w:t>
      </w:r>
      <w:r w:rsidR="0063549F">
        <w:t xml:space="preserve">távající dveře </w:t>
      </w:r>
      <w:r w:rsidR="0063549F">
        <w:t xml:space="preserve">z foyer do baru budou </w:t>
      </w:r>
      <w:r w:rsidR="0063549F">
        <w:t>odstraněny a doplněny novými prosklenými s </w:t>
      </w:r>
      <w:r w:rsidR="0063549F" w:rsidRPr="00685B0D">
        <w:t xml:space="preserve">protipožární úpravou </w:t>
      </w:r>
      <w:r w:rsidR="0063549F" w:rsidRPr="00685B0D">
        <w:rPr>
          <w:b/>
          <w:bCs/>
        </w:rPr>
        <w:t>EI-30/DP3</w:t>
      </w:r>
      <w:r w:rsidR="0063549F" w:rsidRPr="00685B0D">
        <w:t xml:space="preserve">. </w:t>
      </w:r>
      <w:r w:rsidR="0063549F">
        <w:t xml:space="preserve">Nové dveře budou osazeny také </w:t>
      </w:r>
      <w:r w:rsidR="00313A78">
        <w:t>z baru směrem ven do exteriéru: prosklené s protipožární úpravou</w:t>
      </w:r>
      <w:r w:rsidR="00815120">
        <w:t xml:space="preserve"> </w:t>
      </w:r>
      <w:r w:rsidR="00815120" w:rsidRPr="00815120">
        <w:rPr>
          <w:b/>
          <w:bCs/>
        </w:rPr>
        <w:t>EW-45/DP1.</w:t>
      </w:r>
    </w:p>
    <w:p w14:paraId="3178BFFE" w14:textId="667226D9" w:rsidR="00483EC0" w:rsidRDefault="00483EC0" w:rsidP="005847B8">
      <w:pPr>
        <w:pStyle w:val="odpov"/>
      </w:pPr>
      <w:r w:rsidRPr="00537511">
        <w:rPr>
          <w:rStyle w:val="A11"/>
          <w:u w:val="single"/>
        </w:rPr>
        <w:t>ŠATNA</w:t>
      </w:r>
      <w:r>
        <w:rPr>
          <w:rStyle w:val="A11"/>
        </w:rPr>
        <w:t xml:space="preserve"> (1.07) – </w:t>
      </w:r>
      <w:r>
        <w:t xml:space="preserve">V prostoru šatny bude v zadní části posunuta pozice stávající příčky směrem dozadu tak, aby byla šatna nepatrně půdorysně zvětšena. Nově bude příčka zhotovena na hranici ostění bočního vstupu do budovy (viz výkres č. D.1.1.7). Příčka je navržena z SDK desek – </w:t>
      </w:r>
      <w:proofErr w:type="spellStart"/>
      <w:r>
        <w:t>Knauf</w:t>
      </w:r>
      <w:proofErr w:type="spellEnd"/>
      <w:r>
        <w:t xml:space="preserve"> RED Piano </w:t>
      </w:r>
      <w:proofErr w:type="spellStart"/>
      <w:r>
        <w:t>tl</w:t>
      </w:r>
      <w:proofErr w:type="spellEnd"/>
      <w:r>
        <w:t>. 12,5mm</w:t>
      </w:r>
      <w:r w:rsidR="00C8642C">
        <w:t xml:space="preserve"> s</w:t>
      </w:r>
      <w:r w:rsidR="00D72809">
        <w:t> </w:t>
      </w:r>
      <w:r w:rsidR="00C8642C">
        <w:t>minerální izolací</w:t>
      </w:r>
      <w:r w:rsidR="00947E25">
        <w:t xml:space="preserve"> </w:t>
      </w:r>
      <w:proofErr w:type="spellStart"/>
      <w:r w:rsidR="00947E25">
        <w:t>tl</w:t>
      </w:r>
      <w:proofErr w:type="spellEnd"/>
      <w:r w:rsidR="00947E25">
        <w:t xml:space="preserve">. </w:t>
      </w:r>
      <w:r w:rsidR="00C8642C">
        <w:t>60mm</w:t>
      </w:r>
      <w:r>
        <w:t>. V pásu, kde budou v šatně na příčku upevněny háčky, bude příčka vyztužena.</w:t>
      </w:r>
      <w:r w:rsidR="00CC788C">
        <w:t xml:space="preserve"> Dveře z foyer do šatny budou nové, prosklené a protipožární úpravou: </w:t>
      </w:r>
      <w:r w:rsidR="00CC788C" w:rsidRPr="00CC788C">
        <w:rPr>
          <w:b/>
          <w:bCs/>
        </w:rPr>
        <w:t>EI-30/DP1</w:t>
      </w:r>
      <w:r w:rsidR="00CC788C">
        <w:t>.</w:t>
      </w:r>
    </w:p>
    <w:p w14:paraId="04913D3D" w14:textId="77777777" w:rsidR="00975119" w:rsidRDefault="00975119" w:rsidP="005847B8">
      <w:pPr>
        <w:pStyle w:val="odpov"/>
      </w:pPr>
      <w:r>
        <w:t>Ve 3. a 4.NP nebudou prováděny zásahy do stávajících konstrukcí.</w:t>
      </w:r>
    </w:p>
    <w:p w14:paraId="40FC5455" w14:textId="68DBF95D" w:rsidR="00553A23" w:rsidRPr="00553A23" w:rsidRDefault="00553A23" w:rsidP="00553A23">
      <w:pPr>
        <w:rPr>
          <w:u w:val="single"/>
        </w:rPr>
      </w:pPr>
      <w:r w:rsidRPr="00553A23">
        <w:rPr>
          <w:u w:val="single"/>
        </w:rPr>
        <w:t>Zemní práce</w:t>
      </w:r>
    </w:p>
    <w:p w14:paraId="6C433C01" w14:textId="3FA63BB7" w:rsidR="00553A23" w:rsidRDefault="00553A23" w:rsidP="00553A23">
      <w:pPr>
        <w:pStyle w:val="odpov"/>
      </w:pPr>
      <w:r>
        <w:tab/>
        <w:t>Zemní práce v</w:t>
      </w:r>
      <w:r w:rsidR="00975119">
        <w:t> </w:t>
      </w:r>
      <w:r>
        <w:t>rámci</w:t>
      </w:r>
      <w:r w:rsidR="00975119">
        <w:t xml:space="preserve"> rekonstrukce interiérů nebudou prováděny. </w:t>
      </w:r>
    </w:p>
    <w:p w14:paraId="3C88B201" w14:textId="39EA51A1" w:rsidR="00553A23" w:rsidRPr="00553A23" w:rsidRDefault="00553A23" w:rsidP="00553A23">
      <w:pPr>
        <w:rPr>
          <w:u w:val="single"/>
        </w:rPr>
      </w:pPr>
      <w:r w:rsidRPr="00553A23">
        <w:rPr>
          <w:u w:val="single"/>
        </w:rPr>
        <w:lastRenderedPageBreak/>
        <w:t>Základové konstrukce</w:t>
      </w:r>
    </w:p>
    <w:p w14:paraId="6D4A7051" w14:textId="144D90BE" w:rsidR="00553A23" w:rsidRDefault="00553A23" w:rsidP="00553A23">
      <w:pPr>
        <w:pStyle w:val="odpov"/>
      </w:pPr>
      <w:r>
        <w:tab/>
        <w:t>Zůstávají stávající.</w:t>
      </w:r>
    </w:p>
    <w:p w14:paraId="5FBF53C2" w14:textId="61DE093B" w:rsidR="00553A23" w:rsidRDefault="00553A23" w:rsidP="00553A23">
      <w:pPr>
        <w:rPr>
          <w:u w:val="single"/>
        </w:rPr>
      </w:pPr>
      <w:r>
        <w:rPr>
          <w:u w:val="single"/>
        </w:rPr>
        <w:t>Svislé konstrukce</w:t>
      </w:r>
    </w:p>
    <w:p w14:paraId="012A8322" w14:textId="77777777" w:rsidR="005847B8" w:rsidRPr="006136D0" w:rsidRDefault="005847B8" w:rsidP="005847B8">
      <w:pPr>
        <w:pStyle w:val="odpov"/>
        <w:spacing w:after="0"/>
        <w:rPr>
          <w:u w:val="single"/>
        </w:rPr>
      </w:pPr>
      <w:r w:rsidRPr="006136D0">
        <w:rPr>
          <w:u w:val="single"/>
        </w:rPr>
        <w:t xml:space="preserve">Prosklená příčka s dveřmi mezi foyer (1.04) a knihovnou (1.05): </w:t>
      </w:r>
    </w:p>
    <w:p w14:paraId="56F5685F" w14:textId="77777777" w:rsidR="005847B8" w:rsidRDefault="005847B8" w:rsidP="005847B8">
      <w:pPr>
        <w:pStyle w:val="odpov"/>
        <w:numPr>
          <w:ilvl w:val="0"/>
          <w:numId w:val="7"/>
        </w:numPr>
        <w:spacing w:before="0" w:after="0"/>
      </w:pPr>
      <w:r>
        <w:t>Nejprve bude vybourána část příčky v šířce 3800mm na výšku celého patra.</w:t>
      </w:r>
    </w:p>
    <w:p w14:paraId="1FB1E71F" w14:textId="77777777" w:rsidR="005847B8" w:rsidRDefault="005847B8" w:rsidP="005847B8">
      <w:pPr>
        <w:pStyle w:val="odpov"/>
        <w:numPr>
          <w:ilvl w:val="0"/>
          <w:numId w:val="7"/>
        </w:numPr>
        <w:spacing w:before="0" w:after="0"/>
      </w:pPr>
      <w:r w:rsidRPr="00D93342">
        <w:t xml:space="preserve">Poté bude do stěny vložen </w:t>
      </w:r>
      <w:r w:rsidRPr="00D93342">
        <w:rPr>
          <w:b/>
          <w:bCs/>
        </w:rPr>
        <w:t>překlad 1x</w:t>
      </w:r>
      <w:r>
        <w:rPr>
          <w:b/>
          <w:bCs/>
        </w:rPr>
        <w:t xml:space="preserve"> </w:t>
      </w:r>
      <w:r w:rsidRPr="00D93342">
        <w:rPr>
          <w:b/>
          <w:bCs/>
        </w:rPr>
        <w:t>HEB140</w:t>
      </w:r>
      <w:r w:rsidRPr="00D93342">
        <w:t xml:space="preserve"> s minimálním uložením 150mm na betonové lože.</w:t>
      </w:r>
    </w:p>
    <w:p w14:paraId="06FC50B4" w14:textId="77777777" w:rsidR="005847B8" w:rsidRDefault="005847B8" w:rsidP="005847B8">
      <w:pPr>
        <w:pStyle w:val="odpov"/>
        <w:numPr>
          <w:ilvl w:val="0"/>
          <w:numId w:val="7"/>
        </w:numPr>
        <w:spacing w:before="0" w:after="0"/>
      </w:pPr>
      <w:r w:rsidRPr="00D93342">
        <w:t xml:space="preserve">Po vložení překladu se provede opětovné vyzdění nadpraží, které bude vazbou svázáno se zbytky původní příčky. </w:t>
      </w:r>
    </w:p>
    <w:p w14:paraId="18B0C4F6" w14:textId="6D3C98B3" w:rsidR="005847B8" w:rsidRPr="005004AC" w:rsidRDefault="005847B8" w:rsidP="005847B8">
      <w:pPr>
        <w:pStyle w:val="odpov"/>
        <w:numPr>
          <w:ilvl w:val="0"/>
          <w:numId w:val="7"/>
        </w:numPr>
        <w:spacing w:before="0" w:after="0"/>
      </w:pPr>
      <w:r w:rsidRPr="005004AC">
        <w:t>Nová prosklená část příčky bude splňovat požární požadavky:</w:t>
      </w:r>
      <w:r w:rsidR="005004AC" w:rsidRPr="005004AC">
        <w:t xml:space="preserve"> </w:t>
      </w:r>
      <w:r w:rsidR="005004AC" w:rsidRPr="005004AC">
        <w:rPr>
          <w:b/>
          <w:bCs/>
        </w:rPr>
        <w:t>EW-45/DP1</w:t>
      </w:r>
    </w:p>
    <w:p w14:paraId="5080D45A" w14:textId="18CC92E3" w:rsidR="005847B8" w:rsidRPr="006136D0" w:rsidRDefault="005847B8" w:rsidP="005847B8">
      <w:pPr>
        <w:pStyle w:val="odpov"/>
        <w:numPr>
          <w:ilvl w:val="0"/>
          <w:numId w:val="7"/>
        </w:numPr>
        <w:spacing w:before="0" w:after="0"/>
      </w:pPr>
      <w:r>
        <w:t>Nové dveře budou dvoukřídlé prosklené, asymetrické s preferovaným levým křídlem šířky 900mm. Dveře budou splňovat tyto protipožární parametry</w:t>
      </w:r>
      <w:r w:rsidR="005004AC">
        <w:t xml:space="preserve">: </w:t>
      </w:r>
      <w:r w:rsidR="005004AC" w:rsidRPr="005004AC">
        <w:rPr>
          <w:b/>
          <w:bCs/>
        </w:rPr>
        <w:t>EI-30/DP3</w:t>
      </w:r>
    </w:p>
    <w:p w14:paraId="795F695E" w14:textId="77777777" w:rsidR="005847B8" w:rsidRDefault="005847B8" w:rsidP="005847B8">
      <w:pPr>
        <w:pStyle w:val="odpov"/>
        <w:spacing w:before="0" w:after="0"/>
      </w:pPr>
    </w:p>
    <w:p w14:paraId="5C5A31D5" w14:textId="77777777" w:rsidR="005847B8" w:rsidRPr="006136D0" w:rsidRDefault="005847B8" w:rsidP="005847B8">
      <w:pPr>
        <w:pStyle w:val="odpov"/>
        <w:spacing w:before="0" w:after="0"/>
        <w:rPr>
          <w:u w:val="single"/>
        </w:rPr>
      </w:pPr>
      <w:r w:rsidRPr="006136D0">
        <w:rPr>
          <w:u w:val="single"/>
        </w:rPr>
        <w:t>Dveřní otvor mezi knihovnou (1.05) a barem (1.06):</w:t>
      </w:r>
    </w:p>
    <w:p w14:paraId="0B36ADCC" w14:textId="77777777" w:rsidR="005847B8" w:rsidRDefault="005847B8" w:rsidP="005847B8">
      <w:pPr>
        <w:pStyle w:val="odpov"/>
        <w:numPr>
          <w:ilvl w:val="0"/>
          <w:numId w:val="7"/>
        </w:numPr>
        <w:spacing w:before="0" w:after="0"/>
      </w:pPr>
      <w:r>
        <w:t>Vybourán bude otvor šířky 800mm a výšky 2050mm.</w:t>
      </w:r>
    </w:p>
    <w:p w14:paraId="4BB6106C" w14:textId="77777777" w:rsidR="005847B8" w:rsidRDefault="005847B8" w:rsidP="005847B8">
      <w:pPr>
        <w:pStyle w:val="odpov"/>
        <w:numPr>
          <w:ilvl w:val="0"/>
          <w:numId w:val="7"/>
        </w:numPr>
        <w:spacing w:before="0" w:after="0"/>
      </w:pPr>
      <w:r>
        <w:t xml:space="preserve">Předklad bude tvořen </w:t>
      </w:r>
      <w:r w:rsidRPr="004F173B">
        <w:t>z </w:t>
      </w:r>
      <w:r w:rsidRPr="006136D0">
        <w:rPr>
          <w:b/>
          <w:bCs/>
        </w:rPr>
        <w:t>3xRZP 119/12/24</w:t>
      </w:r>
      <w:r w:rsidRPr="004F173B">
        <w:t>, délka uložení min. 150mm na betonové lože.</w:t>
      </w:r>
    </w:p>
    <w:p w14:paraId="12552151" w14:textId="3F4654D1" w:rsidR="005847B8" w:rsidRDefault="005847B8" w:rsidP="005847B8">
      <w:pPr>
        <w:pStyle w:val="odpov"/>
        <w:spacing w:after="0"/>
      </w:pPr>
      <w:r w:rsidRPr="005847B8">
        <w:rPr>
          <w:u w:val="single"/>
        </w:rPr>
        <w:t xml:space="preserve">Jeden z dveřních otvorů mezi foyer (1.07) a barem (1.06) bude </w:t>
      </w:r>
      <w:r>
        <w:rPr>
          <w:u w:val="single"/>
        </w:rPr>
        <w:t>uzavřen</w:t>
      </w:r>
      <w:r>
        <w:t>.</w:t>
      </w:r>
    </w:p>
    <w:p w14:paraId="66EBCE34" w14:textId="77777777" w:rsidR="005847B8" w:rsidRDefault="005847B8" w:rsidP="005847B8">
      <w:pPr>
        <w:pStyle w:val="odpov"/>
        <w:numPr>
          <w:ilvl w:val="0"/>
          <w:numId w:val="7"/>
        </w:numPr>
        <w:spacing w:before="0" w:after="0"/>
      </w:pPr>
      <w:r>
        <w:t>dveře budou odstraněny a otvor bude uzavřen sádrokartonovými deskami</w:t>
      </w:r>
    </w:p>
    <w:p w14:paraId="7F52A06A" w14:textId="3CF7A00D" w:rsidR="005847B8" w:rsidRDefault="005847B8" w:rsidP="005847B8">
      <w:pPr>
        <w:pStyle w:val="odpov"/>
        <w:numPr>
          <w:ilvl w:val="0"/>
          <w:numId w:val="7"/>
        </w:numPr>
        <w:spacing w:before="0" w:after="0"/>
      </w:pPr>
      <w:r>
        <w:t xml:space="preserve">profil CW+UW, SDK </w:t>
      </w:r>
      <w:proofErr w:type="spellStart"/>
      <w:r>
        <w:t>Knauf</w:t>
      </w:r>
      <w:proofErr w:type="spellEnd"/>
      <w:r>
        <w:t xml:space="preserve"> RED piano </w:t>
      </w:r>
      <w:proofErr w:type="spellStart"/>
      <w:r>
        <w:t>tl</w:t>
      </w:r>
      <w:proofErr w:type="spellEnd"/>
      <w:r>
        <w:t>. 12,5mm</w:t>
      </w:r>
      <w:r w:rsidR="008B1CC4">
        <w:t xml:space="preserve"> + minerální vata 60mm</w:t>
      </w:r>
    </w:p>
    <w:p w14:paraId="1FE1088F" w14:textId="77777777" w:rsidR="005847B8" w:rsidRPr="00B17D69" w:rsidRDefault="005847B8" w:rsidP="005847B8">
      <w:pPr>
        <w:pStyle w:val="odpov"/>
        <w:spacing w:after="0"/>
        <w:rPr>
          <w:u w:val="single"/>
        </w:rPr>
      </w:pPr>
      <w:r w:rsidRPr="00B17D69">
        <w:rPr>
          <w:u w:val="single"/>
        </w:rPr>
        <w:t>Stěna mezi barem (1.06) a skladem (1.59):</w:t>
      </w:r>
    </w:p>
    <w:p w14:paraId="171207C8" w14:textId="77777777" w:rsidR="005847B8" w:rsidRDefault="005847B8" w:rsidP="005847B8">
      <w:pPr>
        <w:pStyle w:val="odpov"/>
        <w:numPr>
          <w:ilvl w:val="0"/>
          <w:numId w:val="7"/>
        </w:numPr>
        <w:spacing w:before="0" w:after="0"/>
      </w:pPr>
      <w:r>
        <w:t>nově vzniknou mezi místnostmi dva otvory ve stěně šířky 1700mm a výšky 3400mm</w:t>
      </w:r>
    </w:p>
    <w:p w14:paraId="29C12F1E" w14:textId="574E2DB4" w:rsidR="005847B8" w:rsidRDefault="005847B8" w:rsidP="005847B8">
      <w:pPr>
        <w:pStyle w:val="odpov"/>
        <w:numPr>
          <w:ilvl w:val="0"/>
          <w:numId w:val="7"/>
        </w:numPr>
        <w:spacing w:before="0" w:after="0"/>
      </w:pPr>
      <w:r>
        <w:t>oddělené budou nově zděným pilířem o rozměrech 900x300mmm a výšky 3400mm. Pilíř bude zhotoven z </w:t>
      </w:r>
      <w:r w:rsidRPr="00B17D69">
        <w:rPr>
          <w:b/>
          <w:bCs/>
        </w:rPr>
        <w:t>CPP P20</w:t>
      </w:r>
      <w:r>
        <w:t xml:space="preserve"> na maltu </w:t>
      </w:r>
      <w:r w:rsidRPr="00B17D69">
        <w:rPr>
          <w:b/>
          <w:bCs/>
        </w:rPr>
        <w:t>MC10</w:t>
      </w:r>
      <w:r>
        <w:t xml:space="preserve">. </w:t>
      </w:r>
    </w:p>
    <w:p w14:paraId="733952DC" w14:textId="77777777" w:rsidR="005847B8" w:rsidRDefault="005847B8" w:rsidP="005847B8">
      <w:pPr>
        <w:pStyle w:val="odpov"/>
        <w:numPr>
          <w:ilvl w:val="0"/>
          <w:numId w:val="7"/>
        </w:numPr>
        <w:spacing w:before="0" w:after="0"/>
      </w:pPr>
      <w:r>
        <w:t xml:space="preserve">Nad otvorem bude  v celé délce průběžně přes zděný středový pilíř do stěny uložen překlad </w:t>
      </w:r>
      <w:r w:rsidRPr="00092DFF">
        <w:rPr>
          <w:b/>
          <w:bCs/>
        </w:rPr>
        <w:t>2xIPE240</w:t>
      </w:r>
      <w:r>
        <w:rPr>
          <w:b/>
          <w:bCs/>
        </w:rPr>
        <w:t xml:space="preserve">. </w:t>
      </w:r>
      <w:r>
        <w:t xml:space="preserve">Délka uložení bude min 150mm na betonové lože. </w:t>
      </w:r>
    </w:p>
    <w:p w14:paraId="792CAE44" w14:textId="77777777" w:rsidR="005847B8" w:rsidRDefault="005847B8" w:rsidP="005847B8">
      <w:pPr>
        <w:pStyle w:val="odpov"/>
        <w:numPr>
          <w:ilvl w:val="0"/>
          <w:numId w:val="7"/>
        </w:numPr>
        <w:spacing w:before="0" w:after="0"/>
      </w:pPr>
      <w:r>
        <w:t xml:space="preserve">Nad překladem bude ponechán minimálně 1m zděného nadpraží. </w:t>
      </w:r>
    </w:p>
    <w:p w14:paraId="422659B8" w14:textId="77777777" w:rsidR="005847B8" w:rsidRDefault="005847B8" w:rsidP="005847B8">
      <w:pPr>
        <w:pStyle w:val="odpov"/>
        <w:numPr>
          <w:ilvl w:val="0"/>
          <w:numId w:val="7"/>
        </w:numPr>
        <w:spacing w:before="0" w:after="0"/>
      </w:pPr>
      <w:r>
        <w:t>Otvory budou zhotoveny tak, aby prostup naproti vchodových dveřím do budovy lícoval s jeho levým ostěním (viz výkres č. D.1.1.7).</w:t>
      </w:r>
    </w:p>
    <w:p w14:paraId="544CBACA" w14:textId="77777777" w:rsidR="005847B8" w:rsidRPr="00B17D69" w:rsidRDefault="005847B8" w:rsidP="005847B8">
      <w:pPr>
        <w:pStyle w:val="odpov"/>
        <w:spacing w:after="0"/>
        <w:rPr>
          <w:u w:val="single"/>
        </w:rPr>
      </w:pPr>
      <w:r>
        <w:rPr>
          <w:u w:val="single"/>
        </w:rPr>
        <w:t>Posunutí pozice příčky v zadní části šatny (1.07)</w:t>
      </w:r>
    </w:p>
    <w:p w14:paraId="1EA6B425" w14:textId="77777777" w:rsidR="005847B8" w:rsidRDefault="005847B8" w:rsidP="005847B8">
      <w:pPr>
        <w:pStyle w:val="odpov"/>
        <w:numPr>
          <w:ilvl w:val="0"/>
          <w:numId w:val="7"/>
        </w:numPr>
        <w:spacing w:before="0" w:after="0"/>
      </w:pPr>
      <w:r>
        <w:t>V prostoru šatny bude v zadní části posunuta pozice stávající příčky směrem dozadu tak, aby byla šatna nepatrně půdorysně zvětšena. Nově bude příčka zhotovena na hranici ostění bočního vstupu do budovy (viz výkres č. D.1.1.7).</w:t>
      </w:r>
    </w:p>
    <w:p w14:paraId="7C59C455" w14:textId="44E5A32A" w:rsidR="005847B8" w:rsidRDefault="005847B8" w:rsidP="005847B8">
      <w:pPr>
        <w:pStyle w:val="odpov"/>
        <w:numPr>
          <w:ilvl w:val="0"/>
          <w:numId w:val="7"/>
        </w:numPr>
        <w:spacing w:before="0" w:after="0"/>
      </w:pPr>
      <w:r w:rsidRPr="00B17D69">
        <w:t xml:space="preserve"> Příčka</w:t>
      </w:r>
      <w:r>
        <w:t xml:space="preserve">: profil CW+UW, SDK </w:t>
      </w:r>
      <w:proofErr w:type="spellStart"/>
      <w:r>
        <w:t>Knauf</w:t>
      </w:r>
      <w:proofErr w:type="spellEnd"/>
      <w:r>
        <w:t xml:space="preserve"> RED piano </w:t>
      </w:r>
      <w:proofErr w:type="spellStart"/>
      <w:r>
        <w:t>tl</w:t>
      </w:r>
      <w:proofErr w:type="spellEnd"/>
      <w:r>
        <w:t>. 12,5mm</w:t>
      </w:r>
      <w:r w:rsidR="00D21B8D">
        <w:t xml:space="preserve"> + </w:t>
      </w:r>
      <w:r w:rsidR="003D577B">
        <w:t xml:space="preserve">minerální izolace </w:t>
      </w:r>
      <w:proofErr w:type="spellStart"/>
      <w:r w:rsidR="003D577B">
        <w:t>tl</w:t>
      </w:r>
      <w:proofErr w:type="spellEnd"/>
      <w:r w:rsidR="003D577B">
        <w:t>. min 60mm,</w:t>
      </w:r>
      <w:r>
        <w:t>REI 60</w:t>
      </w:r>
    </w:p>
    <w:p w14:paraId="1ACDE95E" w14:textId="77777777" w:rsidR="005847B8" w:rsidRDefault="005847B8" w:rsidP="007A72F9">
      <w:pPr>
        <w:pStyle w:val="odpov"/>
        <w:numPr>
          <w:ilvl w:val="0"/>
          <w:numId w:val="7"/>
        </w:numPr>
        <w:spacing w:before="0" w:after="0"/>
      </w:pPr>
      <w:r>
        <w:t xml:space="preserve"> V pásu, kde budou v šatně upevněny háčky, bude příčka vyztužena.</w:t>
      </w:r>
    </w:p>
    <w:p w14:paraId="3241D9E6" w14:textId="23511397" w:rsidR="007A72F9" w:rsidRDefault="007A72F9" w:rsidP="005847B8">
      <w:pPr>
        <w:pStyle w:val="odpov"/>
        <w:numPr>
          <w:ilvl w:val="0"/>
          <w:numId w:val="7"/>
        </w:numPr>
        <w:spacing w:before="0"/>
      </w:pPr>
      <w:r>
        <w:t xml:space="preserve">Dveře z foyer do šatny budou nové, prosklené a protipožární úpravou: </w:t>
      </w:r>
      <w:r w:rsidRPr="00CC788C">
        <w:rPr>
          <w:b/>
          <w:bCs/>
        </w:rPr>
        <w:t>EI-30/DP1</w:t>
      </w:r>
      <w:r>
        <w:t>.</w:t>
      </w:r>
    </w:p>
    <w:p w14:paraId="043DED2E" w14:textId="2E8AE999" w:rsidR="00AD59FC" w:rsidRPr="00AD59FC" w:rsidRDefault="00AD59FC" w:rsidP="00AD59FC">
      <w:pPr>
        <w:rPr>
          <w:u w:val="single"/>
        </w:rPr>
      </w:pPr>
      <w:r w:rsidRPr="00AD59FC">
        <w:rPr>
          <w:u w:val="single"/>
        </w:rPr>
        <w:t>Stropní konstrukce</w:t>
      </w:r>
    </w:p>
    <w:p w14:paraId="223056B2" w14:textId="12C28576" w:rsidR="00A63EE0" w:rsidRDefault="00AF6E81" w:rsidP="00AF6E81">
      <w:pPr>
        <w:pStyle w:val="odpov"/>
      </w:pPr>
      <w:r>
        <w:tab/>
        <w:t>Zůstávají stávající</w:t>
      </w:r>
      <w:r w:rsidR="00B852D9">
        <w:t>.</w:t>
      </w:r>
    </w:p>
    <w:p w14:paraId="633BC330" w14:textId="0780D86E" w:rsidR="00AD59FC" w:rsidRPr="00AD59FC" w:rsidRDefault="00AD59FC" w:rsidP="00AD59FC">
      <w:pPr>
        <w:rPr>
          <w:u w:val="single"/>
        </w:rPr>
      </w:pPr>
      <w:r w:rsidRPr="00AD59FC">
        <w:rPr>
          <w:u w:val="single"/>
        </w:rPr>
        <w:t>Krov a střecha</w:t>
      </w:r>
    </w:p>
    <w:p w14:paraId="29F8BA77" w14:textId="1B313E8C" w:rsidR="00553A23" w:rsidRDefault="00AF6E81" w:rsidP="00AF6E81">
      <w:pPr>
        <w:pStyle w:val="odpov"/>
      </w:pPr>
      <w:r>
        <w:tab/>
        <w:t xml:space="preserve">Střecha ani krov nejsou stavebními úpravami </w:t>
      </w:r>
      <w:r w:rsidR="00B852D9">
        <w:t>dotčeny</w:t>
      </w:r>
      <w:r>
        <w:t>.</w:t>
      </w:r>
    </w:p>
    <w:p w14:paraId="246540B6" w14:textId="77777777" w:rsidR="003E6DE8" w:rsidRDefault="003E6DE8" w:rsidP="005847B8">
      <w:pPr>
        <w:rPr>
          <w:u w:val="single"/>
        </w:rPr>
      </w:pPr>
    </w:p>
    <w:p w14:paraId="7C44438B" w14:textId="77777777" w:rsidR="003E6DE8" w:rsidRDefault="003E6DE8" w:rsidP="005847B8">
      <w:pPr>
        <w:rPr>
          <w:u w:val="single"/>
        </w:rPr>
      </w:pPr>
    </w:p>
    <w:p w14:paraId="155787AF" w14:textId="5B703F96" w:rsidR="00FB4DAE" w:rsidRDefault="00AF6E81" w:rsidP="005847B8">
      <w:pPr>
        <w:rPr>
          <w:u w:val="single"/>
        </w:rPr>
      </w:pPr>
      <w:r w:rsidRPr="00AF6E81">
        <w:rPr>
          <w:u w:val="single"/>
        </w:rPr>
        <w:lastRenderedPageBreak/>
        <w:t>Výplně otvorů</w:t>
      </w:r>
    </w:p>
    <w:p w14:paraId="2407AE38" w14:textId="77777777" w:rsidR="003E6DE8" w:rsidRDefault="003E6DE8" w:rsidP="003E6DE8">
      <w:pPr>
        <w:pStyle w:val="odpov"/>
        <w:spacing w:after="0"/>
      </w:pPr>
      <w:r>
        <w:rPr>
          <w:u w:val="single"/>
        </w:rPr>
        <w:t>D</w:t>
      </w:r>
      <w:r w:rsidRPr="00341755">
        <w:rPr>
          <w:u w:val="single"/>
        </w:rPr>
        <w:t>veře</w:t>
      </w:r>
      <w:r w:rsidRPr="00341755">
        <w:t xml:space="preserve"> </w:t>
      </w:r>
    </w:p>
    <w:p w14:paraId="55B36412" w14:textId="77777777" w:rsidR="003E6DE8" w:rsidRDefault="003E6DE8" w:rsidP="003E6DE8">
      <w:pPr>
        <w:pStyle w:val="odpov"/>
        <w:numPr>
          <w:ilvl w:val="0"/>
          <w:numId w:val="7"/>
        </w:numPr>
        <w:spacing w:before="0"/>
      </w:pPr>
      <w:r>
        <w:t xml:space="preserve">Dveře archiv: plné s požární odolností </w:t>
      </w:r>
      <w:r w:rsidRPr="00DC206C">
        <w:rPr>
          <w:b/>
          <w:bCs/>
        </w:rPr>
        <w:t>EW-45/DP1</w:t>
      </w:r>
    </w:p>
    <w:p w14:paraId="5E12FC8D" w14:textId="77777777" w:rsidR="003E6DE8" w:rsidRDefault="003E6DE8" w:rsidP="003E6DE8">
      <w:pPr>
        <w:pStyle w:val="odpov"/>
        <w:numPr>
          <w:ilvl w:val="0"/>
          <w:numId w:val="7"/>
        </w:numPr>
        <w:spacing w:before="0"/>
      </w:pPr>
      <w:r>
        <w:t xml:space="preserve">Dveře mezi knihovnou (1.08) a foyer (1.04) – dvoukřídlé (1400x1970), asymetrické – preferované křídlo levé šířky 900mm, protipožární </w:t>
      </w:r>
      <w:r w:rsidRPr="00DC206C">
        <w:rPr>
          <w:b/>
          <w:bCs/>
        </w:rPr>
        <w:t>E</w:t>
      </w:r>
      <w:r>
        <w:rPr>
          <w:b/>
          <w:bCs/>
        </w:rPr>
        <w:t>I</w:t>
      </w:r>
      <w:r w:rsidRPr="00DC206C">
        <w:rPr>
          <w:b/>
          <w:bCs/>
        </w:rPr>
        <w:t>-</w:t>
      </w:r>
      <w:r>
        <w:rPr>
          <w:b/>
          <w:bCs/>
        </w:rPr>
        <w:t>30</w:t>
      </w:r>
      <w:r w:rsidRPr="00DC206C">
        <w:rPr>
          <w:b/>
          <w:bCs/>
        </w:rPr>
        <w:t>/DP</w:t>
      </w:r>
      <w:r>
        <w:rPr>
          <w:b/>
          <w:bCs/>
        </w:rPr>
        <w:t>3</w:t>
      </w:r>
    </w:p>
    <w:p w14:paraId="196F8A49" w14:textId="77777777" w:rsidR="003E6DE8" w:rsidRDefault="003E6DE8" w:rsidP="003E6DE8">
      <w:pPr>
        <w:pStyle w:val="odpov"/>
        <w:numPr>
          <w:ilvl w:val="0"/>
          <w:numId w:val="7"/>
        </w:numPr>
        <w:spacing w:before="0"/>
      </w:pPr>
      <w:r>
        <w:t xml:space="preserve">Dveře mezi knihovnou (1.05) a foyer (1.04) – součástí prosklené části příčky, dvoukřídlé (1400x1970), asymetrické – preferované křídlo levé šířky 900mm, protipožární </w:t>
      </w:r>
      <w:r w:rsidRPr="00DC206C">
        <w:rPr>
          <w:b/>
          <w:bCs/>
        </w:rPr>
        <w:t>E</w:t>
      </w:r>
      <w:r>
        <w:rPr>
          <w:b/>
          <w:bCs/>
        </w:rPr>
        <w:t>I</w:t>
      </w:r>
      <w:r w:rsidRPr="00DC206C">
        <w:rPr>
          <w:b/>
          <w:bCs/>
        </w:rPr>
        <w:t>-</w:t>
      </w:r>
      <w:r>
        <w:rPr>
          <w:b/>
          <w:bCs/>
        </w:rPr>
        <w:t>30</w:t>
      </w:r>
      <w:r w:rsidRPr="00DC206C">
        <w:rPr>
          <w:b/>
          <w:bCs/>
        </w:rPr>
        <w:t>/DP</w:t>
      </w:r>
      <w:r>
        <w:rPr>
          <w:b/>
          <w:bCs/>
        </w:rPr>
        <w:t>3</w:t>
      </w:r>
    </w:p>
    <w:p w14:paraId="6718DCEC" w14:textId="77777777" w:rsidR="003E6DE8" w:rsidRPr="006C5AF7" w:rsidRDefault="003E6DE8" w:rsidP="003E6DE8">
      <w:pPr>
        <w:pStyle w:val="odpov"/>
        <w:numPr>
          <w:ilvl w:val="0"/>
          <w:numId w:val="7"/>
        </w:numPr>
        <w:spacing w:before="0"/>
      </w:pPr>
      <w:r>
        <w:t xml:space="preserve">Dveře mezi barem (1.06) a knihovnou (1.05) – hladké, plné, levé. </w:t>
      </w:r>
    </w:p>
    <w:p w14:paraId="3FE031BC" w14:textId="77777777" w:rsidR="003E6DE8" w:rsidRPr="00917469" w:rsidRDefault="003E6DE8" w:rsidP="003E6DE8">
      <w:pPr>
        <w:pStyle w:val="odpov"/>
        <w:numPr>
          <w:ilvl w:val="0"/>
          <w:numId w:val="7"/>
        </w:numPr>
        <w:spacing w:before="0"/>
      </w:pPr>
      <w:r>
        <w:t xml:space="preserve">Dveře mezi foyer (1.04) a barem (1.06): dvoukřídlé, prosklené, protipožární </w:t>
      </w:r>
      <w:r w:rsidRPr="00DC206C">
        <w:rPr>
          <w:b/>
          <w:bCs/>
        </w:rPr>
        <w:t>E</w:t>
      </w:r>
      <w:r>
        <w:rPr>
          <w:b/>
          <w:bCs/>
        </w:rPr>
        <w:t>I</w:t>
      </w:r>
      <w:r w:rsidRPr="00DC206C">
        <w:rPr>
          <w:b/>
          <w:bCs/>
        </w:rPr>
        <w:t>-</w:t>
      </w:r>
      <w:r>
        <w:rPr>
          <w:b/>
          <w:bCs/>
        </w:rPr>
        <w:t>30</w:t>
      </w:r>
      <w:r w:rsidRPr="00DC206C">
        <w:rPr>
          <w:b/>
          <w:bCs/>
        </w:rPr>
        <w:t>/DP</w:t>
      </w:r>
      <w:r>
        <w:rPr>
          <w:b/>
          <w:bCs/>
        </w:rPr>
        <w:t>3</w:t>
      </w:r>
    </w:p>
    <w:p w14:paraId="16E0D7A2" w14:textId="77777777" w:rsidR="003E6DE8" w:rsidRDefault="003E6DE8" w:rsidP="003E6DE8">
      <w:pPr>
        <w:pStyle w:val="odpov"/>
        <w:numPr>
          <w:ilvl w:val="0"/>
          <w:numId w:val="7"/>
        </w:numPr>
        <w:spacing w:before="0"/>
      </w:pPr>
      <w:r>
        <w:t xml:space="preserve">Dveře mezi foyer (1.04) a šatnou (1.07): dvoukřídlé, prosklené, protipožární </w:t>
      </w:r>
      <w:r w:rsidRPr="00DC206C">
        <w:rPr>
          <w:b/>
          <w:bCs/>
        </w:rPr>
        <w:t>E</w:t>
      </w:r>
      <w:r>
        <w:rPr>
          <w:b/>
          <w:bCs/>
        </w:rPr>
        <w:t>I</w:t>
      </w:r>
      <w:r w:rsidRPr="00DC206C">
        <w:rPr>
          <w:b/>
          <w:bCs/>
        </w:rPr>
        <w:t>-</w:t>
      </w:r>
      <w:r>
        <w:rPr>
          <w:b/>
          <w:bCs/>
        </w:rPr>
        <w:t>30</w:t>
      </w:r>
      <w:r w:rsidRPr="00DC206C">
        <w:rPr>
          <w:b/>
          <w:bCs/>
        </w:rPr>
        <w:t>/DP</w:t>
      </w:r>
      <w:r>
        <w:rPr>
          <w:b/>
          <w:bCs/>
        </w:rPr>
        <w:t>1</w:t>
      </w:r>
    </w:p>
    <w:p w14:paraId="4ABD2FA0" w14:textId="77777777" w:rsidR="003E6DE8" w:rsidRDefault="003E6DE8" w:rsidP="003E6DE8">
      <w:pPr>
        <w:pStyle w:val="odpov"/>
        <w:numPr>
          <w:ilvl w:val="0"/>
          <w:numId w:val="7"/>
        </w:numPr>
        <w:spacing w:before="0"/>
      </w:pPr>
      <w:r>
        <w:t xml:space="preserve">Dveře exteriérové do baru (1.06) a barem: prosklené, protipožární </w:t>
      </w:r>
      <w:r w:rsidRPr="00DC206C">
        <w:rPr>
          <w:b/>
          <w:bCs/>
        </w:rPr>
        <w:t>E</w:t>
      </w:r>
      <w:r>
        <w:rPr>
          <w:b/>
          <w:bCs/>
        </w:rPr>
        <w:t>W</w:t>
      </w:r>
      <w:r w:rsidRPr="00DC206C">
        <w:rPr>
          <w:b/>
          <w:bCs/>
        </w:rPr>
        <w:t>-</w:t>
      </w:r>
      <w:r>
        <w:rPr>
          <w:b/>
          <w:bCs/>
        </w:rPr>
        <w:t>45</w:t>
      </w:r>
      <w:r w:rsidRPr="00DC206C">
        <w:rPr>
          <w:b/>
          <w:bCs/>
        </w:rPr>
        <w:t>/D</w:t>
      </w:r>
      <w:r>
        <w:rPr>
          <w:b/>
          <w:bCs/>
        </w:rPr>
        <w:t>P1</w:t>
      </w:r>
    </w:p>
    <w:p w14:paraId="56D8FBCB" w14:textId="77777777" w:rsidR="003E6DE8" w:rsidRDefault="003E6DE8" w:rsidP="003E6DE8">
      <w:pPr>
        <w:pStyle w:val="odpov"/>
        <w:spacing w:after="0"/>
      </w:pPr>
      <w:r w:rsidRPr="00894F52">
        <w:rPr>
          <w:u w:val="single"/>
        </w:rPr>
        <w:t>Okna</w:t>
      </w:r>
      <w:r>
        <w:t xml:space="preserve"> </w:t>
      </w:r>
    </w:p>
    <w:p w14:paraId="5D407F73" w14:textId="77777777" w:rsidR="003E6DE8" w:rsidRDefault="003E6DE8" w:rsidP="003E6DE8">
      <w:pPr>
        <w:pStyle w:val="odpov"/>
        <w:spacing w:before="0"/>
        <w:ind w:firstLine="708"/>
      </w:pPr>
      <w:r>
        <w:t xml:space="preserve">Stávající okna jsou ponechána. </w:t>
      </w:r>
    </w:p>
    <w:p w14:paraId="7E002043" w14:textId="77777777" w:rsidR="00B8739A" w:rsidRPr="00B8739A" w:rsidRDefault="00B8739A" w:rsidP="00B8739A">
      <w:pPr>
        <w:rPr>
          <w:b/>
        </w:rPr>
      </w:pPr>
      <w:r w:rsidRPr="00B8739A">
        <w:rPr>
          <w:b/>
        </w:rPr>
        <w:t>c)   hodnoty užitných, klimatických a dalších zatížení uvažovaných při návrhu nosné konstrukce</w:t>
      </w:r>
    </w:p>
    <w:p w14:paraId="44E33A97" w14:textId="7FE1EB02" w:rsidR="00B8739A" w:rsidRPr="00B8739A" w:rsidRDefault="00E52932" w:rsidP="00E52932">
      <w:pPr>
        <w:pStyle w:val="odpov"/>
      </w:pPr>
      <w:r>
        <w:tab/>
        <w:t>Není v rámci úprav řešeno.</w:t>
      </w:r>
    </w:p>
    <w:p w14:paraId="5C4B8187" w14:textId="77777777" w:rsidR="00B8739A" w:rsidRPr="00B8739A" w:rsidRDefault="00B8739A" w:rsidP="00B8739A">
      <w:pPr>
        <w:rPr>
          <w:b/>
        </w:rPr>
      </w:pPr>
      <w:r w:rsidRPr="00B8739A">
        <w:rPr>
          <w:b/>
        </w:rPr>
        <w:t>d)   návrh zvláštních, neobvyklých konstrukcí, konstrukčních detailů, technologických postupů</w:t>
      </w:r>
    </w:p>
    <w:p w14:paraId="7E3C8CEB" w14:textId="4E3CD570" w:rsidR="00D34906" w:rsidRPr="00E52932" w:rsidRDefault="00E52932" w:rsidP="00E52932">
      <w:pPr>
        <w:pStyle w:val="odpov"/>
      </w:pPr>
      <w:r w:rsidRPr="00E52932">
        <w:tab/>
        <w:t>Stavba zahrnuje běžné konstrukční detaily a standardní technologické postupy.</w:t>
      </w:r>
      <w:r w:rsidR="00D34906">
        <w:t xml:space="preserve"> Konstrukční detaily</w:t>
      </w:r>
      <w:r w:rsidR="00D6706E">
        <w:t xml:space="preserve"> navržené ve statické části projektu budou bezpodmínečně dodrženy (kapitola Spoje). </w:t>
      </w:r>
      <w:r w:rsidR="00EE4963">
        <w:t>Případné změny musí být konzultovány a odsouhlaseny statikem.</w:t>
      </w:r>
    </w:p>
    <w:p w14:paraId="0CDD5CDE" w14:textId="77777777" w:rsidR="00B8739A" w:rsidRPr="00B8739A" w:rsidRDefault="00B8739A" w:rsidP="00E52932">
      <w:pPr>
        <w:spacing w:after="0"/>
        <w:rPr>
          <w:b/>
        </w:rPr>
      </w:pPr>
      <w:r w:rsidRPr="00B8739A">
        <w:rPr>
          <w:b/>
        </w:rPr>
        <w:t xml:space="preserve">e)   technologické podmínky postupu prací, které by mohly ovlivnit stabilitu vlastní konstrukce,      </w:t>
      </w:r>
    </w:p>
    <w:p w14:paraId="2340700A" w14:textId="484809F5" w:rsidR="00B8739A" w:rsidRDefault="00B8739A" w:rsidP="00E52932">
      <w:pPr>
        <w:spacing w:after="0"/>
        <w:rPr>
          <w:b/>
        </w:rPr>
      </w:pPr>
      <w:r w:rsidRPr="00B8739A">
        <w:rPr>
          <w:b/>
        </w:rPr>
        <w:t xml:space="preserve">      případně sousední stavby</w:t>
      </w:r>
    </w:p>
    <w:p w14:paraId="62838041" w14:textId="3378FF2F" w:rsidR="00417392" w:rsidRDefault="00E52932" w:rsidP="00417392">
      <w:pPr>
        <w:pStyle w:val="odpov"/>
      </w:pPr>
      <w:r>
        <w:tab/>
        <w:t xml:space="preserve">Nejsou stanoveny. Stavební úpravy budou prováděny standardně. </w:t>
      </w:r>
      <w:r w:rsidR="005847B8">
        <w:t>Budova stojí samostatně.</w:t>
      </w:r>
    </w:p>
    <w:p w14:paraId="676E0077" w14:textId="69DC1DAB" w:rsidR="00B8739A" w:rsidRPr="00B8739A" w:rsidRDefault="00B8739A" w:rsidP="00417392">
      <w:pPr>
        <w:pStyle w:val="odpov"/>
        <w:rPr>
          <w:b/>
        </w:rPr>
      </w:pPr>
      <w:r w:rsidRPr="00B8739A">
        <w:rPr>
          <w:b/>
        </w:rPr>
        <w:t>f)    zásady provádění bouracích a podchycovacích prací a zpevňování konstrukcí či prostupů</w:t>
      </w:r>
    </w:p>
    <w:p w14:paraId="6EC3B4C0" w14:textId="4BEE3D17" w:rsidR="00B8739A" w:rsidRPr="008A378C" w:rsidRDefault="00E52932" w:rsidP="00E52932">
      <w:pPr>
        <w:pStyle w:val="odpov"/>
        <w:rPr>
          <w:b/>
          <w:bCs/>
          <w:color w:val="C00000"/>
        </w:rPr>
      </w:pPr>
      <w:r>
        <w:tab/>
      </w:r>
      <w:r w:rsidR="005847B8">
        <w:t>Bourací a stavební práce budou prováděny dle standartních postupů</w:t>
      </w:r>
      <w:r w:rsidR="008A378C">
        <w:t xml:space="preserve">. </w:t>
      </w:r>
    </w:p>
    <w:p w14:paraId="64FA27EE" w14:textId="77777777" w:rsidR="00B8739A" w:rsidRPr="00B8739A" w:rsidRDefault="00B8739A" w:rsidP="00B8739A">
      <w:pPr>
        <w:rPr>
          <w:b/>
        </w:rPr>
      </w:pPr>
      <w:r w:rsidRPr="00B8739A">
        <w:rPr>
          <w:b/>
        </w:rPr>
        <w:t>g)   požadavky na kontrolu zakrývaných konstrukcí</w:t>
      </w:r>
    </w:p>
    <w:p w14:paraId="2A181519" w14:textId="2566A9E0" w:rsidR="00B8739A" w:rsidRPr="00327E02" w:rsidRDefault="00520D65" w:rsidP="00520D65">
      <w:pPr>
        <w:pStyle w:val="odpov"/>
      </w:pPr>
      <w:r>
        <w:tab/>
      </w:r>
      <w:r w:rsidR="008A378C">
        <w:t>Nejsou stanoveny.</w:t>
      </w:r>
      <w:r w:rsidR="00972CA4" w:rsidRPr="00327E02">
        <w:t xml:space="preserve"> </w:t>
      </w:r>
    </w:p>
    <w:p w14:paraId="78EE2D68" w14:textId="33D86125" w:rsidR="00B8739A" w:rsidRPr="00B8739A" w:rsidRDefault="00B8739A" w:rsidP="00B8739A">
      <w:pPr>
        <w:rPr>
          <w:b/>
        </w:rPr>
      </w:pPr>
      <w:r w:rsidRPr="00B8739A">
        <w:rPr>
          <w:b/>
        </w:rPr>
        <w:t>h)   seznam použitých podkladů, ČSN, technických předpisů, odborné literatury, software</w:t>
      </w:r>
    </w:p>
    <w:p w14:paraId="3EAF026C" w14:textId="65D73EE1" w:rsidR="002125EC" w:rsidRPr="00390592" w:rsidRDefault="00520D65"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snímek z katastrální mapy a výpis z katastru</w:t>
      </w:r>
    </w:p>
    <w:p w14:paraId="7087F1BD" w14:textId="77C90438" w:rsidR="00520D65" w:rsidRPr="00390592" w:rsidRDefault="00317C2A"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průběžná koordinační jednání s investorem a jeho požadavky</w:t>
      </w:r>
    </w:p>
    <w:p w14:paraId="75B3C8A9" w14:textId="655DC480" w:rsidR="00317C2A" w:rsidRPr="00390592" w:rsidRDefault="00317C2A"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Vizuální průzkum a zaměř</w:t>
      </w:r>
      <w:r w:rsidR="0053184E" w:rsidRPr="00390592">
        <w:rPr>
          <w:rFonts w:asciiTheme="majorHAnsi" w:hAnsiTheme="majorHAnsi" w:cstheme="majorHAnsi"/>
          <w:sz w:val="20"/>
          <w:szCs w:val="20"/>
        </w:rPr>
        <w:t xml:space="preserve">ování </w:t>
      </w:r>
      <w:r w:rsidRPr="00390592">
        <w:rPr>
          <w:rFonts w:asciiTheme="majorHAnsi" w:hAnsiTheme="majorHAnsi" w:cstheme="majorHAnsi"/>
          <w:sz w:val="20"/>
          <w:szCs w:val="20"/>
        </w:rPr>
        <w:t xml:space="preserve">– Ing. arch. Michaela </w:t>
      </w:r>
      <w:r w:rsidR="00E16DE5" w:rsidRPr="00390592">
        <w:rPr>
          <w:rFonts w:asciiTheme="majorHAnsi" w:hAnsiTheme="majorHAnsi" w:cstheme="majorHAnsi"/>
          <w:sz w:val="20"/>
          <w:szCs w:val="20"/>
        </w:rPr>
        <w:t>Bicencová</w:t>
      </w:r>
      <w:r w:rsidRPr="00390592">
        <w:rPr>
          <w:rFonts w:asciiTheme="majorHAnsi" w:hAnsiTheme="majorHAnsi" w:cstheme="majorHAnsi"/>
          <w:sz w:val="20"/>
          <w:szCs w:val="20"/>
        </w:rPr>
        <w:t>, 202</w:t>
      </w:r>
      <w:r w:rsidR="00E16DE5" w:rsidRPr="00390592">
        <w:rPr>
          <w:rFonts w:asciiTheme="majorHAnsi" w:hAnsiTheme="majorHAnsi" w:cstheme="majorHAnsi"/>
          <w:sz w:val="20"/>
          <w:szCs w:val="20"/>
        </w:rPr>
        <w:t>3</w:t>
      </w:r>
    </w:p>
    <w:p w14:paraId="5879E4F6" w14:textId="77777777" w:rsidR="00E16DE5" w:rsidRPr="00390592" w:rsidRDefault="00E16DE5" w:rsidP="00390592">
      <w:pPr>
        <w:pStyle w:val="RKT10"/>
        <w:numPr>
          <w:ilvl w:val="0"/>
          <w:numId w:val="5"/>
        </w:numPr>
        <w:ind w:left="426" w:right="-284"/>
        <w:jc w:val="both"/>
        <w:rPr>
          <w:rFonts w:asciiTheme="majorHAnsi" w:hAnsiTheme="majorHAnsi" w:cstheme="majorHAnsi"/>
          <w:szCs w:val="20"/>
        </w:rPr>
      </w:pPr>
      <w:r w:rsidRPr="00390592">
        <w:rPr>
          <w:rFonts w:asciiTheme="majorHAnsi" w:hAnsiTheme="majorHAnsi" w:cstheme="majorHAnsi"/>
          <w:szCs w:val="20"/>
        </w:rPr>
        <w:t xml:space="preserve">projektová dokumentace:  </w:t>
      </w:r>
      <w:r w:rsidRPr="00390592">
        <w:rPr>
          <w:rFonts w:asciiTheme="majorHAnsi" w:hAnsiTheme="majorHAnsi" w:cstheme="majorHAnsi"/>
          <w:i/>
          <w:iCs/>
          <w:szCs w:val="20"/>
        </w:rPr>
        <w:t>Stavební úpravy – Gymnázium Č.K</w:t>
      </w:r>
      <w:r w:rsidRPr="00390592">
        <w:rPr>
          <w:rFonts w:asciiTheme="majorHAnsi" w:hAnsiTheme="majorHAnsi" w:cstheme="majorHAnsi"/>
          <w:szCs w:val="20"/>
        </w:rPr>
        <w:t xml:space="preserve">., únor 1997, vypracovala Ing. </w:t>
      </w:r>
      <w:proofErr w:type="spellStart"/>
      <w:r w:rsidRPr="00390592">
        <w:rPr>
          <w:rFonts w:asciiTheme="majorHAnsi" w:hAnsiTheme="majorHAnsi" w:cstheme="majorHAnsi"/>
          <w:szCs w:val="20"/>
        </w:rPr>
        <w:t>Mancová</w:t>
      </w:r>
      <w:proofErr w:type="spellEnd"/>
    </w:p>
    <w:p w14:paraId="05A7C0B4" w14:textId="77777777" w:rsidR="00A10C40" w:rsidRDefault="00E16DE5" w:rsidP="00390592">
      <w:pPr>
        <w:pStyle w:val="RKT10"/>
        <w:numPr>
          <w:ilvl w:val="0"/>
          <w:numId w:val="5"/>
        </w:numPr>
        <w:ind w:left="426" w:right="-284"/>
        <w:jc w:val="both"/>
        <w:rPr>
          <w:rFonts w:asciiTheme="majorHAnsi" w:hAnsiTheme="majorHAnsi" w:cstheme="majorHAnsi"/>
          <w:szCs w:val="20"/>
        </w:rPr>
      </w:pPr>
      <w:r w:rsidRPr="00390592">
        <w:rPr>
          <w:rFonts w:asciiTheme="majorHAnsi" w:hAnsiTheme="majorHAnsi" w:cstheme="majorHAnsi"/>
          <w:szCs w:val="20"/>
        </w:rPr>
        <w:t>dokumentace</w:t>
      </w:r>
      <w:r w:rsidRPr="00390592">
        <w:rPr>
          <w:rFonts w:asciiTheme="majorHAnsi" w:hAnsiTheme="majorHAnsi" w:cstheme="majorHAnsi"/>
          <w:i/>
          <w:iCs/>
          <w:szCs w:val="20"/>
        </w:rPr>
        <w:t>: Stavební úpravy – Gymnázium Č.K</w:t>
      </w:r>
      <w:r w:rsidRPr="00390592">
        <w:rPr>
          <w:rFonts w:asciiTheme="majorHAnsi" w:hAnsiTheme="majorHAnsi" w:cstheme="majorHAnsi"/>
          <w:szCs w:val="20"/>
        </w:rPr>
        <w:t xml:space="preserve">., </w:t>
      </w:r>
      <w:r w:rsidRPr="00390592">
        <w:rPr>
          <w:rFonts w:asciiTheme="majorHAnsi" w:hAnsiTheme="majorHAnsi" w:cstheme="majorHAnsi"/>
          <w:i/>
          <w:iCs/>
          <w:szCs w:val="20"/>
        </w:rPr>
        <w:t xml:space="preserve">Zpráva o požární ochraně, </w:t>
      </w:r>
      <w:r w:rsidRPr="00390592">
        <w:rPr>
          <w:rFonts w:asciiTheme="majorHAnsi" w:hAnsiTheme="majorHAnsi" w:cstheme="majorHAnsi"/>
          <w:szCs w:val="20"/>
        </w:rPr>
        <w:t xml:space="preserve"> z roku 1997, </w:t>
      </w:r>
    </w:p>
    <w:p w14:paraId="575198C4" w14:textId="1C8717C6" w:rsidR="00E16DE5" w:rsidRPr="00390592" w:rsidRDefault="00E16DE5" w:rsidP="00A10C40">
      <w:pPr>
        <w:pStyle w:val="RKT10"/>
        <w:ind w:left="426" w:right="-284"/>
        <w:jc w:val="both"/>
        <w:rPr>
          <w:rFonts w:asciiTheme="majorHAnsi" w:hAnsiTheme="majorHAnsi" w:cstheme="majorHAnsi"/>
          <w:szCs w:val="20"/>
        </w:rPr>
      </w:pPr>
      <w:r w:rsidRPr="00390592">
        <w:rPr>
          <w:rFonts w:asciiTheme="majorHAnsi" w:hAnsiTheme="majorHAnsi" w:cstheme="majorHAnsi"/>
          <w:szCs w:val="20"/>
        </w:rPr>
        <w:t>vypracoval Ing. Miroslav Kubík</w:t>
      </w:r>
    </w:p>
    <w:p w14:paraId="705E8A84" w14:textId="77777777" w:rsidR="00E16DE5" w:rsidRPr="00390592" w:rsidRDefault="00E16DE5" w:rsidP="00390592">
      <w:pPr>
        <w:pStyle w:val="RKT10"/>
        <w:numPr>
          <w:ilvl w:val="0"/>
          <w:numId w:val="5"/>
        </w:numPr>
        <w:ind w:left="426" w:right="-284"/>
        <w:jc w:val="both"/>
        <w:rPr>
          <w:rFonts w:asciiTheme="majorHAnsi" w:hAnsiTheme="majorHAnsi" w:cstheme="majorHAnsi"/>
          <w:szCs w:val="20"/>
        </w:rPr>
      </w:pPr>
      <w:r w:rsidRPr="00390592">
        <w:rPr>
          <w:rFonts w:asciiTheme="majorHAnsi" w:hAnsiTheme="majorHAnsi" w:cstheme="majorHAnsi"/>
          <w:szCs w:val="20"/>
        </w:rPr>
        <w:lastRenderedPageBreak/>
        <w:t>dokumentace</w:t>
      </w:r>
      <w:r w:rsidRPr="00390592">
        <w:rPr>
          <w:rFonts w:asciiTheme="majorHAnsi" w:hAnsiTheme="majorHAnsi" w:cstheme="majorHAnsi"/>
          <w:i/>
          <w:iCs/>
          <w:szCs w:val="20"/>
        </w:rPr>
        <w:t>: Stavební úpravy – Gymnázium Č.K</w:t>
      </w:r>
      <w:r w:rsidRPr="00390592">
        <w:rPr>
          <w:rFonts w:asciiTheme="majorHAnsi" w:hAnsiTheme="majorHAnsi" w:cstheme="majorHAnsi"/>
          <w:szCs w:val="20"/>
        </w:rPr>
        <w:t xml:space="preserve">., </w:t>
      </w:r>
      <w:r w:rsidRPr="00390592">
        <w:rPr>
          <w:rFonts w:asciiTheme="majorHAnsi" w:hAnsiTheme="majorHAnsi" w:cstheme="majorHAnsi"/>
          <w:i/>
          <w:iCs/>
          <w:szCs w:val="20"/>
        </w:rPr>
        <w:t xml:space="preserve">Zpráva o požární ochraně - změna, </w:t>
      </w:r>
      <w:r w:rsidRPr="00390592">
        <w:rPr>
          <w:rFonts w:asciiTheme="majorHAnsi" w:hAnsiTheme="majorHAnsi" w:cstheme="majorHAnsi"/>
          <w:szCs w:val="20"/>
        </w:rPr>
        <w:t xml:space="preserve"> z roku 1998, vypracoval Ing. Miroslav Kubík</w:t>
      </w:r>
    </w:p>
    <w:p w14:paraId="75F4D8B2" w14:textId="77777777" w:rsidR="00E16DE5" w:rsidRPr="00390592" w:rsidRDefault="00E16DE5" w:rsidP="00390592">
      <w:pPr>
        <w:pStyle w:val="RKT10"/>
        <w:numPr>
          <w:ilvl w:val="0"/>
          <w:numId w:val="5"/>
        </w:numPr>
        <w:ind w:left="426" w:right="-284"/>
        <w:jc w:val="both"/>
        <w:rPr>
          <w:rFonts w:asciiTheme="majorHAnsi" w:hAnsiTheme="majorHAnsi" w:cstheme="majorHAnsi"/>
          <w:szCs w:val="20"/>
        </w:rPr>
      </w:pPr>
      <w:r w:rsidRPr="00390592">
        <w:rPr>
          <w:rFonts w:asciiTheme="majorHAnsi" w:hAnsiTheme="majorHAnsi" w:cstheme="majorHAnsi"/>
          <w:szCs w:val="20"/>
        </w:rPr>
        <w:t xml:space="preserve">projektová dokumentace:  </w:t>
      </w:r>
      <w:r w:rsidRPr="00390592">
        <w:rPr>
          <w:rFonts w:asciiTheme="majorHAnsi" w:hAnsiTheme="majorHAnsi" w:cstheme="majorHAnsi"/>
          <w:i/>
          <w:iCs/>
          <w:szCs w:val="20"/>
        </w:rPr>
        <w:t>Gymnázium Česká Kamenice</w:t>
      </w:r>
      <w:r w:rsidRPr="00390592">
        <w:rPr>
          <w:rFonts w:asciiTheme="majorHAnsi" w:hAnsiTheme="majorHAnsi" w:cstheme="majorHAnsi"/>
          <w:szCs w:val="20"/>
        </w:rPr>
        <w:t>, duben 2003, vypracoval Ing. Jan Janda</w:t>
      </w:r>
    </w:p>
    <w:p w14:paraId="4D2A107C" w14:textId="77777777" w:rsidR="00E16DE5" w:rsidRPr="00390592" w:rsidRDefault="00E16DE5" w:rsidP="00390592">
      <w:pPr>
        <w:pStyle w:val="RKT10"/>
        <w:numPr>
          <w:ilvl w:val="0"/>
          <w:numId w:val="5"/>
        </w:numPr>
        <w:ind w:left="426" w:right="-284"/>
        <w:jc w:val="both"/>
        <w:rPr>
          <w:rFonts w:asciiTheme="majorHAnsi" w:hAnsiTheme="majorHAnsi" w:cstheme="majorHAnsi"/>
          <w:szCs w:val="20"/>
        </w:rPr>
      </w:pPr>
      <w:r w:rsidRPr="00390592">
        <w:rPr>
          <w:rFonts w:asciiTheme="majorHAnsi" w:hAnsiTheme="majorHAnsi" w:cstheme="majorHAnsi"/>
          <w:szCs w:val="20"/>
        </w:rPr>
        <w:t xml:space="preserve">projektová dokumentace: </w:t>
      </w:r>
      <w:r w:rsidRPr="00390592">
        <w:rPr>
          <w:rFonts w:asciiTheme="majorHAnsi" w:hAnsiTheme="majorHAnsi" w:cstheme="majorHAnsi"/>
          <w:i/>
          <w:iCs/>
          <w:szCs w:val="20"/>
        </w:rPr>
        <w:t>Energetická opatření na domě kultury 288, Česká Kamenice</w:t>
      </w:r>
      <w:r w:rsidRPr="00390592">
        <w:rPr>
          <w:rFonts w:asciiTheme="majorHAnsi" w:hAnsiTheme="majorHAnsi" w:cstheme="majorHAnsi"/>
          <w:szCs w:val="20"/>
        </w:rPr>
        <w:t>, leden 2021, vypracovala: Radmila Žitníková (VŠB Technická univerzita Ostrava)</w:t>
      </w:r>
    </w:p>
    <w:p w14:paraId="61C74D92" w14:textId="77777777" w:rsidR="00E16DE5" w:rsidRPr="00390592" w:rsidRDefault="00E16DE5" w:rsidP="00390592">
      <w:pPr>
        <w:pStyle w:val="RKT10"/>
        <w:numPr>
          <w:ilvl w:val="0"/>
          <w:numId w:val="5"/>
        </w:numPr>
        <w:ind w:left="426" w:right="-284"/>
        <w:jc w:val="both"/>
        <w:rPr>
          <w:rFonts w:asciiTheme="majorHAnsi" w:hAnsiTheme="majorHAnsi" w:cstheme="majorHAnsi"/>
          <w:color w:val="000000" w:themeColor="text1"/>
          <w:szCs w:val="20"/>
        </w:rPr>
      </w:pPr>
      <w:r w:rsidRPr="00390592">
        <w:rPr>
          <w:rFonts w:asciiTheme="majorHAnsi" w:hAnsiTheme="majorHAnsi" w:cstheme="majorHAnsi"/>
          <w:color w:val="000000" w:themeColor="text1"/>
          <w:szCs w:val="20"/>
        </w:rPr>
        <w:t>Konzultace na KHS s Ing. Jindrou Stankovou – duben 2023</w:t>
      </w:r>
    </w:p>
    <w:p w14:paraId="218A9590" w14:textId="4ADBFF4D" w:rsidR="00AA327D" w:rsidRPr="00390592" w:rsidRDefault="00AA327D"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Zákon č. 183/2006 Sb. O územním plánování a stavebním řádu (stavební zákon)</w:t>
      </w:r>
    </w:p>
    <w:p w14:paraId="5C986C29" w14:textId="173764C0" w:rsidR="00AA327D" w:rsidRPr="00390592" w:rsidRDefault="00AA327D"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 xml:space="preserve">Vyhláška č. 268/2009 Sb. O technických požadavcích na stavby </w:t>
      </w:r>
    </w:p>
    <w:p w14:paraId="5E7A393C" w14:textId="16EE2707" w:rsidR="00AA327D" w:rsidRPr="00390592" w:rsidRDefault="00AA327D"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Vyhláška č. 398/2009 Sb. O obecných požadavcích zabezpečující</w:t>
      </w:r>
      <w:r w:rsidR="009D5478" w:rsidRPr="00390592">
        <w:rPr>
          <w:rFonts w:asciiTheme="majorHAnsi" w:hAnsiTheme="majorHAnsi" w:cstheme="majorHAnsi"/>
          <w:sz w:val="20"/>
          <w:szCs w:val="20"/>
        </w:rPr>
        <w:t>ch bezbariérové užívání staveb</w:t>
      </w:r>
    </w:p>
    <w:p w14:paraId="11F2928F" w14:textId="08DBD132" w:rsidR="00AA327D" w:rsidRPr="00390592" w:rsidRDefault="00AA327D"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 xml:space="preserve">Vyhláška č. 499/2006 Sb. </w:t>
      </w:r>
      <w:r w:rsidR="00FE0157" w:rsidRPr="00390592">
        <w:rPr>
          <w:rFonts w:asciiTheme="majorHAnsi" w:hAnsiTheme="majorHAnsi" w:cstheme="majorHAnsi"/>
          <w:sz w:val="20"/>
          <w:szCs w:val="20"/>
        </w:rPr>
        <w:t>O dokumentaci staveb</w:t>
      </w:r>
      <w:r w:rsidR="00417392" w:rsidRPr="00390592">
        <w:rPr>
          <w:rFonts w:ascii="Arial Narrow" w:eastAsia="Times New Roman" w:hAnsi="Arial Narrow" w:cs="Arial Narrow"/>
          <w:lang w:eastAsia="cs-CZ"/>
        </w:rPr>
        <w:t xml:space="preserve"> </w:t>
      </w:r>
      <w:r w:rsidR="00417392" w:rsidRPr="00390592">
        <w:rPr>
          <w:rFonts w:asciiTheme="majorHAnsi" w:hAnsiTheme="majorHAnsi" w:cstheme="majorHAnsi"/>
          <w:sz w:val="20"/>
          <w:szCs w:val="20"/>
        </w:rPr>
        <w:t>ve znění novely č.62/2013 Sb. a č.405/2017 Sb.</w:t>
      </w:r>
    </w:p>
    <w:p w14:paraId="21ED30AC" w14:textId="77777777" w:rsidR="00AA327D" w:rsidRPr="00390592" w:rsidRDefault="00AA327D"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Nařízení vlády č. 591/2006 Sb. O bližších minimálních požadavcích na bezpečnost a ochranu zd</w:t>
      </w:r>
      <w:r w:rsidR="00FE0157" w:rsidRPr="00390592">
        <w:rPr>
          <w:rFonts w:asciiTheme="majorHAnsi" w:hAnsiTheme="majorHAnsi" w:cstheme="majorHAnsi"/>
          <w:sz w:val="20"/>
          <w:szCs w:val="20"/>
        </w:rPr>
        <w:t>raví při práci na staveništích</w:t>
      </w:r>
    </w:p>
    <w:p w14:paraId="2370FD38" w14:textId="77777777" w:rsidR="00AA327D" w:rsidRPr="00390592" w:rsidRDefault="00AA327D"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Nařízení vlády č. 361/2007 Sb. O podmí</w:t>
      </w:r>
      <w:r w:rsidR="00FE0157" w:rsidRPr="00390592">
        <w:rPr>
          <w:rFonts w:asciiTheme="majorHAnsi" w:hAnsiTheme="majorHAnsi" w:cstheme="majorHAnsi"/>
          <w:sz w:val="20"/>
          <w:szCs w:val="20"/>
        </w:rPr>
        <w:t>nkách ochrany zdraví při práci</w:t>
      </w:r>
    </w:p>
    <w:p w14:paraId="273B36D9" w14:textId="7B4C7BE6" w:rsidR="00317C2A" w:rsidRPr="00390592" w:rsidRDefault="00317C2A"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Zákon č.</w:t>
      </w:r>
      <w:r w:rsidR="00EB22AD" w:rsidRPr="00390592">
        <w:rPr>
          <w:rFonts w:asciiTheme="majorHAnsi" w:hAnsiTheme="majorHAnsi" w:cstheme="majorHAnsi"/>
          <w:sz w:val="20"/>
          <w:szCs w:val="20"/>
        </w:rPr>
        <w:t xml:space="preserve"> </w:t>
      </w:r>
      <w:r w:rsidRPr="00390592">
        <w:rPr>
          <w:rFonts w:asciiTheme="majorHAnsi" w:hAnsiTheme="majorHAnsi" w:cstheme="majorHAnsi"/>
          <w:sz w:val="20"/>
          <w:szCs w:val="20"/>
        </w:rPr>
        <w:t>185/2001 Sb. – o odpadech a změně některých dalších zákonů</w:t>
      </w:r>
    </w:p>
    <w:p w14:paraId="52C529B5" w14:textId="0AFF9DA0" w:rsidR="00317C2A" w:rsidRPr="00390592" w:rsidRDefault="00317C2A"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Nařízení vlády č.362/2005 Sb. – o bližších požadavcích na bezpečnost a ochranu zdraví při práci na pracovištích s nebezpečím pádu z výšky nebo do hloubky</w:t>
      </w:r>
    </w:p>
    <w:p w14:paraId="4A008870" w14:textId="77777777" w:rsidR="00EB22AD" w:rsidRPr="00390592" w:rsidRDefault="00EB22AD"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 xml:space="preserve">Zákon č.309/2006 Sb. – kterým se upravují další požadavky bezpečnosti a ochrany zdraví při práci v pracovněprávních vztazích a o zajištění bezpečnosti a ochrany zdraví při činnosti nebo poskytování služeb mimo pracovněprávní vztahy </w:t>
      </w:r>
    </w:p>
    <w:p w14:paraId="640B7A15" w14:textId="77777777" w:rsidR="00EB22AD" w:rsidRPr="00390592" w:rsidRDefault="00EB22AD"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Nařízení vlády č.101/2005 Sb. – o podrobnějších požadavcích na pracoviště a pracovní prostředí</w:t>
      </w:r>
    </w:p>
    <w:p w14:paraId="5C029895" w14:textId="77777777" w:rsidR="00EB22AD" w:rsidRPr="00390592" w:rsidRDefault="00EB22AD"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Nařízení vlády č.378/2001 Sb. – kterým se stanoví bližší požadavky na bezpečný provoz a používání strojů, technických zařízení, přístrojů a nářadí</w:t>
      </w:r>
    </w:p>
    <w:p w14:paraId="6AA47CAB" w14:textId="1B7FC961" w:rsidR="00EB22AD" w:rsidRPr="00390592" w:rsidRDefault="00EB22AD"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Vyhláška č. 48/1982 Sb. v platném znění, která stanoví základní  požadavky k zajištění bezpečnosti práce a</w:t>
      </w:r>
      <w:r w:rsidR="00D72809">
        <w:rPr>
          <w:rFonts w:asciiTheme="majorHAnsi" w:hAnsiTheme="majorHAnsi" w:cstheme="majorHAnsi"/>
          <w:sz w:val="20"/>
          <w:szCs w:val="20"/>
        </w:rPr>
        <w:t> </w:t>
      </w:r>
      <w:r w:rsidRPr="00390592">
        <w:rPr>
          <w:rFonts w:asciiTheme="majorHAnsi" w:hAnsiTheme="majorHAnsi" w:cstheme="majorHAnsi"/>
          <w:sz w:val="20"/>
          <w:szCs w:val="20"/>
        </w:rPr>
        <w:t>technických zařízení</w:t>
      </w:r>
    </w:p>
    <w:p w14:paraId="434FA594" w14:textId="7A8F0FA9" w:rsidR="00EB22AD" w:rsidRPr="00390592" w:rsidRDefault="00EB22AD"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Vyhláška č. 18-21/1979 Sb. o vyhrazených technických zařízeních</w:t>
      </w:r>
    </w:p>
    <w:p w14:paraId="0B4EA885" w14:textId="4FB1229B" w:rsidR="00EB22AD" w:rsidRDefault="00EB22AD" w:rsidP="00390592">
      <w:pPr>
        <w:pStyle w:val="Odstavecseseznamem"/>
        <w:numPr>
          <w:ilvl w:val="0"/>
          <w:numId w:val="5"/>
        </w:numPr>
        <w:spacing w:after="0" w:line="240" w:lineRule="auto"/>
        <w:ind w:left="426"/>
        <w:rPr>
          <w:rFonts w:asciiTheme="majorHAnsi" w:hAnsiTheme="majorHAnsi" w:cstheme="majorHAnsi"/>
          <w:sz w:val="20"/>
          <w:szCs w:val="20"/>
        </w:rPr>
      </w:pPr>
      <w:r w:rsidRPr="00390592">
        <w:rPr>
          <w:rFonts w:asciiTheme="majorHAnsi" w:hAnsiTheme="majorHAnsi" w:cstheme="majorHAnsi"/>
          <w:sz w:val="20"/>
          <w:szCs w:val="20"/>
        </w:rPr>
        <w:t>Vyhláška č. 50/1978 Sb. o odborné způsobilosti osob při pracích s elektrickými zařízením</w:t>
      </w:r>
    </w:p>
    <w:p w14:paraId="7EA6B300" w14:textId="77777777" w:rsidR="00390592" w:rsidRPr="00390592" w:rsidRDefault="00390592" w:rsidP="00390592">
      <w:pPr>
        <w:pStyle w:val="Odstavecseseznamem"/>
        <w:spacing w:after="0" w:line="240" w:lineRule="auto"/>
        <w:ind w:left="426"/>
        <w:rPr>
          <w:rFonts w:asciiTheme="majorHAnsi" w:hAnsiTheme="majorHAnsi" w:cstheme="majorHAnsi"/>
          <w:sz w:val="20"/>
          <w:szCs w:val="20"/>
        </w:rPr>
      </w:pPr>
    </w:p>
    <w:p w14:paraId="2ACA8997" w14:textId="77777777" w:rsidR="009F11D7" w:rsidRPr="00A63EE0" w:rsidRDefault="009F11D7" w:rsidP="00390592">
      <w:pPr>
        <w:spacing w:after="0" w:line="240" w:lineRule="auto"/>
        <w:rPr>
          <w:b/>
          <w:bCs/>
        </w:rPr>
      </w:pPr>
      <w:r w:rsidRPr="00A63EE0">
        <w:rPr>
          <w:b/>
          <w:bCs/>
        </w:rPr>
        <w:t xml:space="preserve">i)    specifické požadavky na rozsah a obsah dokumentace pro provádění stavby, případně    </w:t>
      </w:r>
    </w:p>
    <w:p w14:paraId="370D423E" w14:textId="77777777" w:rsidR="009F11D7" w:rsidRPr="00A63EE0" w:rsidRDefault="009F11D7" w:rsidP="009F11D7">
      <w:pPr>
        <w:spacing w:after="0" w:line="360" w:lineRule="auto"/>
        <w:rPr>
          <w:b/>
          <w:bCs/>
        </w:rPr>
      </w:pPr>
      <w:r w:rsidRPr="00A63EE0">
        <w:rPr>
          <w:b/>
          <w:bCs/>
        </w:rPr>
        <w:t xml:space="preserve">      dokumentace zajišťované jejím zhotovitelem</w:t>
      </w:r>
    </w:p>
    <w:p w14:paraId="6CCF54D5" w14:textId="0F45CA3D" w:rsidR="009F11D7" w:rsidRDefault="009F11D7" w:rsidP="00390592">
      <w:pPr>
        <w:spacing w:after="0" w:line="360" w:lineRule="auto"/>
        <w:ind w:firstLine="708"/>
      </w:pPr>
      <w:r w:rsidRPr="009B6D92">
        <w:rPr>
          <w:rFonts w:asciiTheme="majorHAnsi" w:hAnsiTheme="majorHAnsi" w:cstheme="majorHAnsi"/>
          <w:i/>
          <w:iCs/>
        </w:rPr>
        <w:t xml:space="preserve">Tato dokumentace byla zpracována v rozsahu stanoveném </w:t>
      </w:r>
      <w:r w:rsidR="009B6D92">
        <w:rPr>
          <w:rFonts w:asciiTheme="majorHAnsi" w:hAnsiTheme="majorHAnsi" w:cstheme="majorHAnsi"/>
          <w:i/>
          <w:iCs/>
        </w:rPr>
        <w:t>pro</w:t>
      </w:r>
      <w:r w:rsidRPr="009B6D92">
        <w:rPr>
          <w:rFonts w:asciiTheme="majorHAnsi" w:hAnsiTheme="majorHAnsi" w:cstheme="majorHAnsi"/>
          <w:i/>
          <w:iCs/>
        </w:rPr>
        <w:t xml:space="preserve"> </w:t>
      </w:r>
      <w:r w:rsidR="00E16DE5">
        <w:rPr>
          <w:rFonts w:asciiTheme="majorHAnsi" w:hAnsiTheme="majorHAnsi" w:cstheme="majorHAnsi"/>
          <w:i/>
          <w:iCs/>
        </w:rPr>
        <w:t>povolení</w:t>
      </w:r>
      <w:r w:rsidR="00A63EE0" w:rsidRPr="009B6D92">
        <w:rPr>
          <w:rFonts w:asciiTheme="majorHAnsi" w:hAnsiTheme="majorHAnsi" w:cstheme="majorHAnsi"/>
          <w:i/>
          <w:iCs/>
        </w:rPr>
        <w:t xml:space="preserve"> stavby</w:t>
      </w:r>
      <w:r w:rsidRPr="009B6D92">
        <w:rPr>
          <w:rFonts w:asciiTheme="majorHAnsi" w:hAnsiTheme="majorHAnsi" w:cstheme="majorHAnsi"/>
          <w:i/>
          <w:iCs/>
        </w:rPr>
        <w:t xml:space="preserve"> v rozsahu zadávací dokumentace. </w:t>
      </w:r>
    </w:p>
    <w:sectPr w:rsidR="009F11D7" w:rsidSect="00231FF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FDE7B" w14:textId="77777777" w:rsidR="00AE1D35" w:rsidRDefault="00AE1D35" w:rsidP="00EC7AE3">
      <w:pPr>
        <w:spacing w:after="0" w:line="240" w:lineRule="auto"/>
      </w:pPr>
      <w:r>
        <w:separator/>
      </w:r>
    </w:p>
  </w:endnote>
  <w:endnote w:type="continuationSeparator" w:id="0">
    <w:p w14:paraId="4C4C5D54" w14:textId="77777777" w:rsidR="00AE1D35" w:rsidRDefault="00AE1D35" w:rsidP="00EC7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no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Alegreya Sans Light">
    <w:panose1 w:val="00000400000000000000"/>
    <w:charset w:val="EE"/>
    <w:family w:val="auto"/>
    <w:pitch w:val="variable"/>
    <w:sig w:usb0="6000028F"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7024674"/>
      <w:docPartObj>
        <w:docPartGallery w:val="Page Numbers (Bottom of Page)"/>
        <w:docPartUnique/>
      </w:docPartObj>
    </w:sdtPr>
    <w:sdtEndPr/>
    <w:sdtContent>
      <w:p w14:paraId="289E43FB" w14:textId="170A1BE8" w:rsidR="00610483" w:rsidRDefault="00610483">
        <w:pPr>
          <w:pStyle w:val="Zpat"/>
          <w:jc w:val="center"/>
        </w:pPr>
        <w:r>
          <w:fldChar w:fldCharType="begin"/>
        </w:r>
        <w:r>
          <w:instrText>PAGE   \* MERGEFORMAT</w:instrText>
        </w:r>
        <w:r>
          <w:fldChar w:fldCharType="separate"/>
        </w:r>
        <w:r w:rsidR="00496281">
          <w:rPr>
            <w:noProof/>
          </w:rPr>
          <w:t>2</w:t>
        </w:r>
        <w:r>
          <w:fldChar w:fldCharType="end"/>
        </w:r>
      </w:p>
    </w:sdtContent>
  </w:sdt>
  <w:p w14:paraId="5AA2CDB9" w14:textId="77777777" w:rsidR="00610483" w:rsidRDefault="006104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9592E" w14:textId="77777777" w:rsidR="00AE1D35" w:rsidRDefault="00AE1D35" w:rsidP="00EC7AE3">
      <w:pPr>
        <w:spacing w:after="0" w:line="240" w:lineRule="auto"/>
      </w:pPr>
      <w:r>
        <w:separator/>
      </w:r>
    </w:p>
  </w:footnote>
  <w:footnote w:type="continuationSeparator" w:id="0">
    <w:p w14:paraId="42BF3413" w14:textId="77777777" w:rsidR="00AE1D35" w:rsidRDefault="00AE1D35" w:rsidP="00EC7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CAB77" w14:textId="662E4012" w:rsidR="00492F5C" w:rsidRPr="00EC7AE3" w:rsidRDefault="00492F5C" w:rsidP="00EC7AE3">
    <w:pPr>
      <w:tabs>
        <w:tab w:val="center" w:pos="4536"/>
        <w:tab w:val="right" w:pos="9072"/>
      </w:tabs>
      <w:spacing w:after="0" w:line="240" w:lineRule="auto"/>
      <w:rPr>
        <w:rFonts w:ascii="Calibri" w:eastAsia="Times New Roman" w:hAnsi="Calibri" w:cs="Calibri"/>
        <w:sz w:val="20"/>
      </w:rPr>
    </w:pPr>
    <w:r w:rsidRPr="00EC7AE3">
      <w:rPr>
        <w:rFonts w:ascii="Calibri" w:eastAsia="Times New Roman" w:hAnsi="Calibri" w:cs="Calibri"/>
        <w:sz w:val="20"/>
      </w:rPr>
      <w:t xml:space="preserve">Stavební úpravy objektu č. p. </w:t>
    </w:r>
    <w:r w:rsidR="00322B1B">
      <w:rPr>
        <w:rFonts w:ascii="Calibri" w:eastAsia="Times New Roman" w:hAnsi="Calibri" w:cs="Calibri"/>
        <w:sz w:val="20"/>
      </w:rPr>
      <w:t>219</w:t>
    </w:r>
    <w:r w:rsidR="00322B1B">
      <w:rPr>
        <w:rFonts w:ascii="Calibri" w:eastAsia="Times New Roman" w:hAnsi="Calibri" w:cs="Calibri"/>
        <w:sz w:val="20"/>
      </w:rPr>
      <w:tab/>
      <w:t xml:space="preserve">                                   Rekonstrukce interiéru Městského úřadu v České Kamenici</w:t>
    </w:r>
  </w:p>
  <w:p w14:paraId="0E9AE081" w14:textId="77777777" w:rsidR="00492F5C" w:rsidRPr="00EC7AE3" w:rsidRDefault="00492F5C" w:rsidP="00EC7A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E23ED"/>
    <w:multiLevelType w:val="hybridMultilevel"/>
    <w:tmpl w:val="6EE0FEBE"/>
    <w:lvl w:ilvl="0" w:tplc="553A059C">
      <w:start w:val="1"/>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E443D01"/>
    <w:multiLevelType w:val="hybridMultilevel"/>
    <w:tmpl w:val="5E7C1A10"/>
    <w:lvl w:ilvl="0" w:tplc="5AA4ADFE">
      <w:start w:val="2"/>
      <w:numFmt w:val="bullet"/>
      <w:lvlText w:val="-"/>
      <w:lvlJc w:val="left"/>
      <w:pPr>
        <w:ind w:left="1065" w:hanging="360"/>
      </w:pPr>
      <w:rPr>
        <w:rFonts w:ascii="Calibri" w:eastAsia="Times New Roman" w:hAnsi="Calibri" w:cs="Calibri"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 w15:restartNumberingAfterBreak="0">
    <w:nsid w:val="1E793D18"/>
    <w:multiLevelType w:val="hybridMultilevel"/>
    <w:tmpl w:val="0EDC7D50"/>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3" w15:restartNumberingAfterBreak="0">
    <w:nsid w:val="3F0146B6"/>
    <w:multiLevelType w:val="hybridMultilevel"/>
    <w:tmpl w:val="AD981A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BA2448F"/>
    <w:multiLevelType w:val="hybridMultilevel"/>
    <w:tmpl w:val="86DC1292"/>
    <w:lvl w:ilvl="0" w:tplc="28B061F6">
      <w:start w:val="1"/>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CF46CBC"/>
    <w:multiLevelType w:val="hybridMultilevel"/>
    <w:tmpl w:val="664ABFEA"/>
    <w:lvl w:ilvl="0" w:tplc="E0D2660E">
      <w:start w:val="1"/>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3EF3214"/>
    <w:multiLevelType w:val="hybridMultilevel"/>
    <w:tmpl w:val="3028DEE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E173FAC"/>
    <w:multiLevelType w:val="hybridMultilevel"/>
    <w:tmpl w:val="6E4AA7E0"/>
    <w:lvl w:ilvl="0" w:tplc="E5C42B60">
      <w:start w:val="2"/>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CA64DC8"/>
    <w:multiLevelType w:val="hybridMultilevel"/>
    <w:tmpl w:val="9C166C98"/>
    <w:lvl w:ilvl="0" w:tplc="60284B16">
      <w:start w:val="1"/>
      <w:numFmt w:val="lowerLetter"/>
      <w:suff w:val="space"/>
      <w:lvlText w:val="%1)"/>
      <w:lvlJc w:val="left"/>
      <w:pPr>
        <w:ind w:left="284" w:hanging="284"/>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47821658">
    <w:abstractNumId w:val="8"/>
  </w:num>
  <w:num w:numId="2" w16cid:durableId="544176597">
    <w:abstractNumId w:val="1"/>
  </w:num>
  <w:num w:numId="3" w16cid:durableId="143281616">
    <w:abstractNumId w:val="7"/>
  </w:num>
  <w:num w:numId="4" w16cid:durableId="309792974">
    <w:abstractNumId w:val="3"/>
  </w:num>
  <w:num w:numId="5" w16cid:durableId="1905211821">
    <w:abstractNumId w:val="6"/>
  </w:num>
  <w:num w:numId="6" w16cid:durableId="1676418392">
    <w:abstractNumId w:val="0"/>
  </w:num>
  <w:num w:numId="7" w16cid:durableId="803081592">
    <w:abstractNumId w:val="5"/>
  </w:num>
  <w:num w:numId="8" w16cid:durableId="2029215527">
    <w:abstractNumId w:val="4"/>
  </w:num>
  <w:num w:numId="9" w16cid:durableId="1349217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AE3"/>
    <w:rsid w:val="000044D4"/>
    <w:rsid w:val="000118E0"/>
    <w:rsid w:val="000119D3"/>
    <w:rsid w:val="00012210"/>
    <w:rsid w:val="00014D1D"/>
    <w:rsid w:val="00014DD3"/>
    <w:rsid w:val="00024C85"/>
    <w:rsid w:val="000316D0"/>
    <w:rsid w:val="00037950"/>
    <w:rsid w:val="000419F6"/>
    <w:rsid w:val="00043ED3"/>
    <w:rsid w:val="000447EB"/>
    <w:rsid w:val="00044AFA"/>
    <w:rsid w:val="00044F34"/>
    <w:rsid w:val="0005365A"/>
    <w:rsid w:val="000564B2"/>
    <w:rsid w:val="000715A2"/>
    <w:rsid w:val="00073142"/>
    <w:rsid w:val="0008006F"/>
    <w:rsid w:val="000832AD"/>
    <w:rsid w:val="00086D54"/>
    <w:rsid w:val="00090CAD"/>
    <w:rsid w:val="000A5E05"/>
    <w:rsid w:val="000B3F77"/>
    <w:rsid w:val="000B77D7"/>
    <w:rsid w:val="000B7F9C"/>
    <w:rsid w:val="000C490D"/>
    <w:rsid w:val="000D5116"/>
    <w:rsid w:val="000D558F"/>
    <w:rsid w:val="000E283F"/>
    <w:rsid w:val="000E2D55"/>
    <w:rsid w:val="000E4FC0"/>
    <w:rsid w:val="000E502A"/>
    <w:rsid w:val="000E60BE"/>
    <w:rsid w:val="000F030D"/>
    <w:rsid w:val="000F123F"/>
    <w:rsid w:val="000F2C59"/>
    <w:rsid w:val="000F319C"/>
    <w:rsid w:val="000F3470"/>
    <w:rsid w:val="00102B9B"/>
    <w:rsid w:val="00105A8D"/>
    <w:rsid w:val="00115673"/>
    <w:rsid w:val="00116415"/>
    <w:rsid w:val="00120E34"/>
    <w:rsid w:val="00125CBE"/>
    <w:rsid w:val="00125FB8"/>
    <w:rsid w:val="00126A3D"/>
    <w:rsid w:val="001356F8"/>
    <w:rsid w:val="0013614C"/>
    <w:rsid w:val="001414C2"/>
    <w:rsid w:val="00142312"/>
    <w:rsid w:val="0014282F"/>
    <w:rsid w:val="00143592"/>
    <w:rsid w:val="0015497A"/>
    <w:rsid w:val="001562C1"/>
    <w:rsid w:val="0016713E"/>
    <w:rsid w:val="001673DD"/>
    <w:rsid w:val="001721A3"/>
    <w:rsid w:val="001765E3"/>
    <w:rsid w:val="00177286"/>
    <w:rsid w:val="00183C8B"/>
    <w:rsid w:val="001857A9"/>
    <w:rsid w:val="00187A73"/>
    <w:rsid w:val="001A1997"/>
    <w:rsid w:val="001B5203"/>
    <w:rsid w:val="001B557D"/>
    <w:rsid w:val="001B5A39"/>
    <w:rsid w:val="001C0BB9"/>
    <w:rsid w:val="001C2312"/>
    <w:rsid w:val="001C5670"/>
    <w:rsid w:val="001D0C03"/>
    <w:rsid w:val="001E206E"/>
    <w:rsid w:val="001E2098"/>
    <w:rsid w:val="001F1582"/>
    <w:rsid w:val="001F1F75"/>
    <w:rsid w:val="00203758"/>
    <w:rsid w:val="00204248"/>
    <w:rsid w:val="002125EC"/>
    <w:rsid w:val="0022313F"/>
    <w:rsid w:val="0022466D"/>
    <w:rsid w:val="00225823"/>
    <w:rsid w:val="00230246"/>
    <w:rsid w:val="00231323"/>
    <w:rsid w:val="00231FF0"/>
    <w:rsid w:val="00242E11"/>
    <w:rsid w:val="00252D95"/>
    <w:rsid w:val="00267AA8"/>
    <w:rsid w:val="002740ED"/>
    <w:rsid w:val="002824BC"/>
    <w:rsid w:val="00294239"/>
    <w:rsid w:val="0029664C"/>
    <w:rsid w:val="002A6E4B"/>
    <w:rsid w:val="002B1779"/>
    <w:rsid w:val="002B4654"/>
    <w:rsid w:val="002B53BB"/>
    <w:rsid w:val="002C3291"/>
    <w:rsid w:val="002D0555"/>
    <w:rsid w:val="002D754C"/>
    <w:rsid w:val="002E2215"/>
    <w:rsid w:val="002E30B9"/>
    <w:rsid w:val="002E38FA"/>
    <w:rsid w:val="002F0D78"/>
    <w:rsid w:val="003103FD"/>
    <w:rsid w:val="00313A78"/>
    <w:rsid w:val="00314C29"/>
    <w:rsid w:val="00317C2A"/>
    <w:rsid w:val="00322B1B"/>
    <w:rsid w:val="00327E02"/>
    <w:rsid w:val="00330593"/>
    <w:rsid w:val="00333F54"/>
    <w:rsid w:val="00335EEB"/>
    <w:rsid w:val="00341755"/>
    <w:rsid w:val="0034393F"/>
    <w:rsid w:val="003447E8"/>
    <w:rsid w:val="003538F6"/>
    <w:rsid w:val="00353B7B"/>
    <w:rsid w:val="003577D7"/>
    <w:rsid w:val="003618A1"/>
    <w:rsid w:val="00362249"/>
    <w:rsid w:val="00363F21"/>
    <w:rsid w:val="00364EE4"/>
    <w:rsid w:val="003673C9"/>
    <w:rsid w:val="00367883"/>
    <w:rsid w:val="00371A47"/>
    <w:rsid w:val="00372C14"/>
    <w:rsid w:val="00380B67"/>
    <w:rsid w:val="00382738"/>
    <w:rsid w:val="0038343B"/>
    <w:rsid w:val="00390592"/>
    <w:rsid w:val="003915B6"/>
    <w:rsid w:val="00391A0B"/>
    <w:rsid w:val="00397BE9"/>
    <w:rsid w:val="003A2289"/>
    <w:rsid w:val="003A38B1"/>
    <w:rsid w:val="003A5A56"/>
    <w:rsid w:val="003C0D8A"/>
    <w:rsid w:val="003C4258"/>
    <w:rsid w:val="003C537D"/>
    <w:rsid w:val="003C610E"/>
    <w:rsid w:val="003D11D0"/>
    <w:rsid w:val="003D23C0"/>
    <w:rsid w:val="003D3CF7"/>
    <w:rsid w:val="003D420D"/>
    <w:rsid w:val="003D5187"/>
    <w:rsid w:val="003D577B"/>
    <w:rsid w:val="003E34A2"/>
    <w:rsid w:val="003E3D72"/>
    <w:rsid w:val="003E3EE1"/>
    <w:rsid w:val="003E6DE8"/>
    <w:rsid w:val="003F13D3"/>
    <w:rsid w:val="003F2602"/>
    <w:rsid w:val="00400E4B"/>
    <w:rsid w:val="00405FC3"/>
    <w:rsid w:val="00407457"/>
    <w:rsid w:val="0041667A"/>
    <w:rsid w:val="004170E2"/>
    <w:rsid w:val="00417392"/>
    <w:rsid w:val="004173A8"/>
    <w:rsid w:val="004238D9"/>
    <w:rsid w:val="004276F8"/>
    <w:rsid w:val="00431498"/>
    <w:rsid w:val="00431920"/>
    <w:rsid w:val="004374F4"/>
    <w:rsid w:val="004501CE"/>
    <w:rsid w:val="00450502"/>
    <w:rsid w:val="00455256"/>
    <w:rsid w:val="004555BE"/>
    <w:rsid w:val="0045728D"/>
    <w:rsid w:val="00457513"/>
    <w:rsid w:val="0046174F"/>
    <w:rsid w:val="00463417"/>
    <w:rsid w:val="004705BF"/>
    <w:rsid w:val="004764D2"/>
    <w:rsid w:val="0047702E"/>
    <w:rsid w:val="0048054A"/>
    <w:rsid w:val="00483EC0"/>
    <w:rsid w:val="00484A9D"/>
    <w:rsid w:val="004878C8"/>
    <w:rsid w:val="00492745"/>
    <w:rsid w:val="00492F5C"/>
    <w:rsid w:val="00496281"/>
    <w:rsid w:val="004A4718"/>
    <w:rsid w:val="004A50C0"/>
    <w:rsid w:val="004B3095"/>
    <w:rsid w:val="004B6950"/>
    <w:rsid w:val="004B6C9D"/>
    <w:rsid w:val="004C321D"/>
    <w:rsid w:val="004C5418"/>
    <w:rsid w:val="004D1691"/>
    <w:rsid w:val="004D2CF1"/>
    <w:rsid w:val="004E290D"/>
    <w:rsid w:val="004E2DF2"/>
    <w:rsid w:val="004F72C0"/>
    <w:rsid w:val="005004AC"/>
    <w:rsid w:val="0050549C"/>
    <w:rsid w:val="005129F1"/>
    <w:rsid w:val="00520617"/>
    <w:rsid w:val="00520D65"/>
    <w:rsid w:val="00520EC3"/>
    <w:rsid w:val="0052444C"/>
    <w:rsid w:val="00525F57"/>
    <w:rsid w:val="00530D66"/>
    <w:rsid w:val="0053184E"/>
    <w:rsid w:val="00532DAC"/>
    <w:rsid w:val="00534B2D"/>
    <w:rsid w:val="00535FFA"/>
    <w:rsid w:val="005370F2"/>
    <w:rsid w:val="00540B3C"/>
    <w:rsid w:val="0054487D"/>
    <w:rsid w:val="005519CA"/>
    <w:rsid w:val="00553A23"/>
    <w:rsid w:val="00554168"/>
    <w:rsid w:val="005546B0"/>
    <w:rsid w:val="00554A0A"/>
    <w:rsid w:val="005669B3"/>
    <w:rsid w:val="0056701F"/>
    <w:rsid w:val="0057078D"/>
    <w:rsid w:val="00572B2B"/>
    <w:rsid w:val="00572EF7"/>
    <w:rsid w:val="00574332"/>
    <w:rsid w:val="00575763"/>
    <w:rsid w:val="005847B8"/>
    <w:rsid w:val="00587605"/>
    <w:rsid w:val="00590FB5"/>
    <w:rsid w:val="005917E1"/>
    <w:rsid w:val="005939D4"/>
    <w:rsid w:val="00594DF1"/>
    <w:rsid w:val="00595519"/>
    <w:rsid w:val="005A0024"/>
    <w:rsid w:val="005A4B39"/>
    <w:rsid w:val="005C23CD"/>
    <w:rsid w:val="005D44FB"/>
    <w:rsid w:val="005E10D5"/>
    <w:rsid w:val="005E2B79"/>
    <w:rsid w:val="005E4095"/>
    <w:rsid w:val="005E6550"/>
    <w:rsid w:val="005F2106"/>
    <w:rsid w:val="005F50FE"/>
    <w:rsid w:val="00600D43"/>
    <w:rsid w:val="006100AC"/>
    <w:rsid w:val="0061026A"/>
    <w:rsid w:val="00610483"/>
    <w:rsid w:val="00610977"/>
    <w:rsid w:val="006136D0"/>
    <w:rsid w:val="00622A48"/>
    <w:rsid w:val="00623168"/>
    <w:rsid w:val="00627522"/>
    <w:rsid w:val="00632E79"/>
    <w:rsid w:val="006344C6"/>
    <w:rsid w:val="0063549F"/>
    <w:rsid w:val="00637DE1"/>
    <w:rsid w:val="00644DA0"/>
    <w:rsid w:val="00646254"/>
    <w:rsid w:val="006476A6"/>
    <w:rsid w:val="00650917"/>
    <w:rsid w:val="00656E17"/>
    <w:rsid w:val="006620EB"/>
    <w:rsid w:val="00663190"/>
    <w:rsid w:val="00664268"/>
    <w:rsid w:val="0066650B"/>
    <w:rsid w:val="006665C5"/>
    <w:rsid w:val="00670761"/>
    <w:rsid w:val="00671AB9"/>
    <w:rsid w:val="00676D1C"/>
    <w:rsid w:val="0068056C"/>
    <w:rsid w:val="006823E3"/>
    <w:rsid w:val="0068571D"/>
    <w:rsid w:val="00685931"/>
    <w:rsid w:val="00685B0D"/>
    <w:rsid w:val="0069359F"/>
    <w:rsid w:val="00696582"/>
    <w:rsid w:val="006A0C78"/>
    <w:rsid w:val="006A692F"/>
    <w:rsid w:val="006A7207"/>
    <w:rsid w:val="006B3626"/>
    <w:rsid w:val="006B4AA1"/>
    <w:rsid w:val="006B5C29"/>
    <w:rsid w:val="006C2969"/>
    <w:rsid w:val="006C2AD2"/>
    <w:rsid w:val="006C5AF7"/>
    <w:rsid w:val="006F0004"/>
    <w:rsid w:val="006F2819"/>
    <w:rsid w:val="006F2C0C"/>
    <w:rsid w:val="0070393F"/>
    <w:rsid w:val="0070766B"/>
    <w:rsid w:val="007105AC"/>
    <w:rsid w:val="00712ED1"/>
    <w:rsid w:val="00717CFF"/>
    <w:rsid w:val="00724033"/>
    <w:rsid w:val="00726037"/>
    <w:rsid w:val="007322F5"/>
    <w:rsid w:val="007330C0"/>
    <w:rsid w:val="00733427"/>
    <w:rsid w:val="00733640"/>
    <w:rsid w:val="007337DF"/>
    <w:rsid w:val="0073589D"/>
    <w:rsid w:val="00740072"/>
    <w:rsid w:val="00741865"/>
    <w:rsid w:val="0074279C"/>
    <w:rsid w:val="00747D15"/>
    <w:rsid w:val="0075271B"/>
    <w:rsid w:val="00757674"/>
    <w:rsid w:val="00757F68"/>
    <w:rsid w:val="007616E4"/>
    <w:rsid w:val="00761AD4"/>
    <w:rsid w:val="0076353D"/>
    <w:rsid w:val="00770E9A"/>
    <w:rsid w:val="00780BE0"/>
    <w:rsid w:val="0078484B"/>
    <w:rsid w:val="00794E1F"/>
    <w:rsid w:val="00796DB8"/>
    <w:rsid w:val="007A3DF6"/>
    <w:rsid w:val="007A4F0D"/>
    <w:rsid w:val="007A72F9"/>
    <w:rsid w:val="007B459E"/>
    <w:rsid w:val="007B641E"/>
    <w:rsid w:val="007B6932"/>
    <w:rsid w:val="007B7BDA"/>
    <w:rsid w:val="007B7CD4"/>
    <w:rsid w:val="007C11D8"/>
    <w:rsid w:val="007C1EDA"/>
    <w:rsid w:val="007C50CE"/>
    <w:rsid w:val="007D12C0"/>
    <w:rsid w:val="007D34AD"/>
    <w:rsid w:val="007D70AE"/>
    <w:rsid w:val="007E7161"/>
    <w:rsid w:val="007E773D"/>
    <w:rsid w:val="007F0719"/>
    <w:rsid w:val="007F4E62"/>
    <w:rsid w:val="00810B1D"/>
    <w:rsid w:val="00814EF9"/>
    <w:rsid w:val="00814F8B"/>
    <w:rsid w:val="00815120"/>
    <w:rsid w:val="0081544F"/>
    <w:rsid w:val="00817309"/>
    <w:rsid w:val="0082003B"/>
    <w:rsid w:val="008214A7"/>
    <w:rsid w:val="00821F2A"/>
    <w:rsid w:val="008268CB"/>
    <w:rsid w:val="00830861"/>
    <w:rsid w:val="00833D25"/>
    <w:rsid w:val="0083769C"/>
    <w:rsid w:val="00841F82"/>
    <w:rsid w:val="00846632"/>
    <w:rsid w:val="00855406"/>
    <w:rsid w:val="00860B83"/>
    <w:rsid w:val="00862A48"/>
    <w:rsid w:val="00866D06"/>
    <w:rsid w:val="008707B1"/>
    <w:rsid w:val="008708ED"/>
    <w:rsid w:val="00872327"/>
    <w:rsid w:val="008734C2"/>
    <w:rsid w:val="008736E5"/>
    <w:rsid w:val="0087422E"/>
    <w:rsid w:val="00875CCD"/>
    <w:rsid w:val="0088268E"/>
    <w:rsid w:val="00882C68"/>
    <w:rsid w:val="008840D3"/>
    <w:rsid w:val="00886FE5"/>
    <w:rsid w:val="008877B0"/>
    <w:rsid w:val="00887C51"/>
    <w:rsid w:val="0089137B"/>
    <w:rsid w:val="00891974"/>
    <w:rsid w:val="00894F52"/>
    <w:rsid w:val="008959B2"/>
    <w:rsid w:val="008A2AB6"/>
    <w:rsid w:val="008A378C"/>
    <w:rsid w:val="008B1CC4"/>
    <w:rsid w:val="008B2135"/>
    <w:rsid w:val="008B2D89"/>
    <w:rsid w:val="008B558A"/>
    <w:rsid w:val="008B5CA0"/>
    <w:rsid w:val="008C3FD1"/>
    <w:rsid w:val="008C53B6"/>
    <w:rsid w:val="008C56D9"/>
    <w:rsid w:val="008C5E5B"/>
    <w:rsid w:val="008C6990"/>
    <w:rsid w:val="008C7608"/>
    <w:rsid w:val="008D2117"/>
    <w:rsid w:val="008D4D95"/>
    <w:rsid w:val="008D66B6"/>
    <w:rsid w:val="008E3D77"/>
    <w:rsid w:val="008F3660"/>
    <w:rsid w:val="0090111E"/>
    <w:rsid w:val="0090116D"/>
    <w:rsid w:val="00901C47"/>
    <w:rsid w:val="00903F36"/>
    <w:rsid w:val="00904CC0"/>
    <w:rsid w:val="00905C88"/>
    <w:rsid w:val="009104C0"/>
    <w:rsid w:val="009107DE"/>
    <w:rsid w:val="00911539"/>
    <w:rsid w:val="00915666"/>
    <w:rsid w:val="00917469"/>
    <w:rsid w:val="009200F3"/>
    <w:rsid w:val="009211C8"/>
    <w:rsid w:val="00921B48"/>
    <w:rsid w:val="00926473"/>
    <w:rsid w:val="00930610"/>
    <w:rsid w:val="0094041F"/>
    <w:rsid w:val="00941DB5"/>
    <w:rsid w:val="0094250D"/>
    <w:rsid w:val="00947E25"/>
    <w:rsid w:val="00951CBA"/>
    <w:rsid w:val="00951D5E"/>
    <w:rsid w:val="00954330"/>
    <w:rsid w:val="00964B66"/>
    <w:rsid w:val="009702C3"/>
    <w:rsid w:val="00971C5C"/>
    <w:rsid w:val="00972CA4"/>
    <w:rsid w:val="009737C7"/>
    <w:rsid w:val="00975119"/>
    <w:rsid w:val="0097624B"/>
    <w:rsid w:val="00976255"/>
    <w:rsid w:val="009771CF"/>
    <w:rsid w:val="0097732C"/>
    <w:rsid w:val="00982312"/>
    <w:rsid w:val="0098346C"/>
    <w:rsid w:val="00984906"/>
    <w:rsid w:val="00991693"/>
    <w:rsid w:val="0099447D"/>
    <w:rsid w:val="00996444"/>
    <w:rsid w:val="009977A2"/>
    <w:rsid w:val="00997E54"/>
    <w:rsid w:val="009A5A48"/>
    <w:rsid w:val="009A5EC8"/>
    <w:rsid w:val="009B3081"/>
    <w:rsid w:val="009B6D92"/>
    <w:rsid w:val="009C220E"/>
    <w:rsid w:val="009C34F6"/>
    <w:rsid w:val="009D0553"/>
    <w:rsid w:val="009D11CD"/>
    <w:rsid w:val="009D1581"/>
    <w:rsid w:val="009D5478"/>
    <w:rsid w:val="009D55D6"/>
    <w:rsid w:val="009E4FDA"/>
    <w:rsid w:val="009E7B09"/>
    <w:rsid w:val="009F04E5"/>
    <w:rsid w:val="009F11D7"/>
    <w:rsid w:val="009F4949"/>
    <w:rsid w:val="009F7CC4"/>
    <w:rsid w:val="00A0408F"/>
    <w:rsid w:val="00A04BE0"/>
    <w:rsid w:val="00A05EF4"/>
    <w:rsid w:val="00A06B5C"/>
    <w:rsid w:val="00A10C40"/>
    <w:rsid w:val="00A16AB4"/>
    <w:rsid w:val="00A25441"/>
    <w:rsid w:val="00A27B1A"/>
    <w:rsid w:val="00A3114D"/>
    <w:rsid w:val="00A36650"/>
    <w:rsid w:val="00A409DC"/>
    <w:rsid w:val="00A425F6"/>
    <w:rsid w:val="00A454FB"/>
    <w:rsid w:val="00A46614"/>
    <w:rsid w:val="00A5223D"/>
    <w:rsid w:val="00A53A5E"/>
    <w:rsid w:val="00A5430A"/>
    <w:rsid w:val="00A5780F"/>
    <w:rsid w:val="00A57D32"/>
    <w:rsid w:val="00A6243B"/>
    <w:rsid w:val="00A6349A"/>
    <w:rsid w:val="00A63991"/>
    <w:rsid w:val="00A63EE0"/>
    <w:rsid w:val="00A64864"/>
    <w:rsid w:val="00A654D6"/>
    <w:rsid w:val="00A842BD"/>
    <w:rsid w:val="00A863CC"/>
    <w:rsid w:val="00A87815"/>
    <w:rsid w:val="00AA0C19"/>
    <w:rsid w:val="00AA327D"/>
    <w:rsid w:val="00AB2B9B"/>
    <w:rsid w:val="00AB2CA2"/>
    <w:rsid w:val="00AB36B3"/>
    <w:rsid w:val="00AB4252"/>
    <w:rsid w:val="00AC21C1"/>
    <w:rsid w:val="00AC4440"/>
    <w:rsid w:val="00AC559F"/>
    <w:rsid w:val="00AC72AB"/>
    <w:rsid w:val="00AD0213"/>
    <w:rsid w:val="00AD59FC"/>
    <w:rsid w:val="00AE0313"/>
    <w:rsid w:val="00AE1D35"/>
    <w:rsid w:val="00AF026D"/>
    <w:rsid w:val="00AF08FE"/>
    <w:rsid w:val="00AF0B1C"/>
    <w:rsid w:val="00AF33BB"/>
    <w:rsid w:val="00AF5DE7"/>
    <w:rsid w:val="00AF67E8"/>
    <w:rsid w:val="00AF6E81"/>
    <w:rsid w:val="00B006AB"/>
    <w:rsid w:val="00B00BB8"/>
    <w:rsid w:val="00B05036"/>
    <w:rsid w:val="00B12DBB"/>
    <w:rsid w:val="00B17D69"/>
    <w:rsid w:val="00B22CC3"/>
    <w:rsid w:val="00B24B79"/>
    <w:rsid w:val="00B35FB5"/>
    <w:rsid w:val="00B4692D"/>
    <w:rsid w:val="00B50CA9"/>
    <w:rsid w:val="00B5342D"/>
    <w:rsid w:val="00B57990"/>
    <w:rsid w:val="00B744BA"/>
    <w:rsid w:val="00B81FA2"/>
    <w:rsid w:val="00B8227E"/>
    <w:rsid w:val="00B848F6"/>
    <w:rsid w:val="00B852D9"/>
    <w:rsid w:val="00B8575E"/>
    <w:rsid w:val="00B861B2"/>
    <w:rsid w:val="00B868FC"/>
    <w:rsid w:val="00B8739A"/>
    <w:rsid w:val="00B87BC3"/>
    <w:rsid w:val="00B90F61"/>
    <w:rsid w:val="00B971D0"/>
    <w:rsid w:val="00BA6563"/>
    <w:rsid w:val="00BB5E03"/>
    <w:rsid w:val="00BC0C66"/>
    <w:rsid w:val="00BC3DE6"/>
    <w:rsid w:val="00BC689C"/>
    <w:rsid w:val="00BD1C23"/>
    <w:rsid w:val="00BE3F18"/>
    <w:rsid w:val="00BE6CFF"/>
    <w:rsid w:val="00BE745A"/>
    <w:rsid w:val="00BF43A6"/>
    <w:rsid w:val="00BF4B5E"/>
    <w:rsid w:val="00BF7D0D"/>
    <w:rsid w:val="00C0395C"/>
    <w:rsid w:val="00C05C3C"/>
    <w:rsid w:val="00C12D5B"/>
    <w:rsid w:val="00C12ECA"/>
    <w:rsid w:val="00C147FF"/>
    <w:rsid w:val="00C16FFE"/>
    <w:rsid w:val="00C173BA"/>
    <w:rsid w:val="00C200B7"/>
    <w:rsid w:val="00C221E6"/>
    <w:rsid w:val="00C22869"/>
    <w:rsid w:val="00C25E5D"/>
    <w:rsid w:val="00C329CF"/>
    <w:rsid w:val="00C32E3E"/>
    <w:rsid w:val="00C40A0B"/>
    <w:rsid w:val="00C41DE5"/>
    <w:rsid w:val="00C455BD"/>
    <w:rsid w:val="00C45CE7"/>
    <w:rsid w:val="00C51C6B"/>
    <w:rsid w:val="00C53080"/>
    <w:rsid w:val="00C537EC"/>
    <w:rsid w:val="00C56B8E"/>
    <w:rsid w:val="00C56F66"/>
    <w:rsid w:val="00C578B2"/>
    <w:rsid w:val="00C6026C"/>
    <w:rsid w:val="00C61393"/>
    <w:rsid w:val="00C74994"/>
    <w:rsid w:val="00C82756"/>
    <w:rsid w:val="00C85793"/>
    <w:rsid w:val="00C8642C"/>
    <w:rsid w:val="00C905FD"/>
    <w:rsid w:val="00C909DD"/>
    <w:rsid w:val="00C92FE0"/>
    <w:rsid w:val="00C94A10"/>
    <w:rsid w:val="00C96F82"/>
    <w:rsid w:val="00CB18F2"/>
    <w:rsid w:val="00CB26C0"/>
    <w:rsid w:val="00CC344D"/>
    <w:rsid w:val="00CC44A4"/>
    <w:rsid w:val="00CC57B9"/>
    <w:rsid w:val="00CC6B26"/>
    <w:rsid w:val="00CC788C"/>
    <w:rsid w:val="00CC7ABA"/>
    <w:rsid w:val="00CD143A"/>
    <w:rsid w:val="00CD7792"/>
    <w:rsid w:val="00CE10DA"/>
    <w:rsid w:val="00CE17D2"/>
    <w:rsid w:val="00CE1853"/>
    <w:rsid w:val="00CF525D"/>
    <w:rsid w:val="00CF7AEF"/>
    <w:rsid w:val="00D01251"/>
    <w:rsid w:val="00D01778"/>
    <w:rsid w:val="00D01B47"/>
    <w:rsid w:val="00D03D55"/>
    <w:rsid w:val="00D06EC7"/>
    <w:rsid w:val="00D12DC9"/>
    <w:rsid w:val="00D150FB"/>
    <w:rsid w:val="00D202F8"/>
    <w:rsid w:val="00D21B8D"/>
    <w:rsid w:val="00D23B3E"/>
    <w:rsid w:val="00D24262"/>
    <w:rsid w:val="00D24CD8"/>
    <w:rsid w:val="00D33FD0"/>
    <w:rsid w:val="00D34906"/>
    <w:rsid w:val="00D427E9"/>
    <w:rsid w:val="00D439E1"/>
    <w:rsid w:val="00D4414C"/>
    <w:rsid w:val="00D464EC"/>
    <w:rsid w:val="00D47318"/>
    <w:rsid w:val="00D51850"/>
    <w:rsid w:val="00D53EC5"/>
    <w:rsid w:val="00D5659D"/>
    <w:rsid w:val="00D61EF6"/>
    <w:rsid w:val="00D64359"/>
    <w:rsid w:val="00D6706E"/>
    <w:rsid w:val="00D711A9"/>
    <w:rsid w:val="00D72809"/>
    <w:rsid w:val="00D731A2"/>
    <w:rsid w:val="00D80CD5"/>
    <w:rsid w:val="00D83843"/>
    <w:rsid w:val="00D933A2"/>
    <w:rsid w:val="00D96759"/>
    <w:rsid w:val="00D975BA"/>
    <w:rsid w:val="00DA13BB"/>
    <w:rsid w:val="00DA2FFE"/>
    <w:rsid w:val="00DA3B9F"/>
    <w:rsid w:val="00DA5754"/>
    <w:rsid w:val="00DA58BC"/>
    <w:rsid w:val="00DB2F94"/>
    <w:rsid w:val="00DB31E8"/>
    <w:rsid w:val="00DB55EC"/>
    <w:rsid w:val="00DB61C5"/>
    <w:rsid w:val="00DC1C9A"/>
    <w:rsid w:val="00DC206C"/>
    <w:rsid w:val="00DC74DF"/>
    <w:rsid w:val="00DD4914"/>
    <w:rsid w:val="00DD587C"/>
    <w:rsid w:val="00DE1130"/>
    <w:rsid w:val="00DE304C"/>
    <w:rsid w:val="00DE34F8"/>
    <w:rsid w:val="00DE378D"/>
    <w:rsid w:val="00DE6560"/>
    <w:rsid w:val="00DF15D3"/>
    <w:rsid w:val="00DF4FB5"/>
    <w:rsid w:val="00DF6E2B"/>
    <w:rsid w:val="00DF7A60"/>
    <w:rsid w:val="00E00186"/>
    <w:rsid w:val="00E027D2"/>
    <w:rsid w:val="00E14094"/>
    <w:rsid w:val="00E1586C"/>
    <w:rsid w:val="00E15B26"/>
    <w:rsid w:val="00E16DE5"/>
    <w:rsid w:val="00E22119"/>
    <w:rsid w:val="00E24AF0"/>
    <w:rsid w:val="00E26B44"/>
    <w:rsid w:val="00E27365"/>
    <w:rsid w:val="00E27F7F"/>
    <w:rsid w:val="00E358B1"/>
    <w:rsid w:val="00E37FB2"/>
    <w:rsid w:val="00E43BE7"/>
    <w:rsid w:val="00E47A6A"/>
    <w:rsid w:val="00E51408"/>
    <w:rsid w:val="00E52932"/>
    <w:rsid w:val="00E567C5"/>
    <w:rsid w:val="00E648AD"/>
    <w:rsid w:val="00E82EF6"/>
    <w:rsid w:val="00E85689"/>
    <w:rsid w:val="00E933C7"/>
    <w:rsid w:val="00EA0A78"/>
    <w:rsid w:val="00EA0D1F"/>
    <w:rsid w:val="00EA6B3E"/>
    <w:rsid w:val="00EB065D"/>
    <w:rsid w:val="00EB2089"/>
    <w:rsid w:val="00EB22AD"/>
    <w:rsid w:val="00EC557B"/>
    <w:rsid w:val="00EC7AE3"/>
    <w:rsid w:val="00EE022F"/>
    <w:rsid w:val="00EE1E1A"/>
    <w:rsid w:val="00EE2CA4"/>
    <w:rsid w:val="00EE467D"/>
    <w:rsid w:val="00EE4963"/>
    <w:rsid w:val="00EF24D3"/>
    <w:rsid w:val="00F018A0"/>
    <w:rsid w:val="00F036B9"/>
    <w:rsid w:val="00F04A81"/>
    <w:rsid w:val="00F148B3"/>
    <w:rsid w:val="00F15141"/>
    <w:rsid w:val="00F27869"/>
    <w:rsid w:val="00F349A2"/>
    <w:rsid w:val="00F54D19"/>
    <w:rsid w:val="00F56A02"/>
    <w:rsid w:val="00F6272B"/>
    <w:rsid w:val="00F63567"/>
    <w:rsid w:val="00F65DC5"/>
    <w:rsid w:val="00F661CE"/>
    <w:rsid w:val="00F66B89"/>
    <w:rsid w:val="00F70170"/>
    <w:rsid w:val="00F706BD"/>
    <w:rsid w:val="00F71AA8"/>
    <w:rsid w:val="00F71C78"/>
    <w:rsid w:val="00F74A9F"/>
    <w:rsid w:val="00F84AB0"/>
    <w:rsid w:val="00F93C88"/>
    <w:rsid w:val="00F95B37"/>
    <w:rsid w:val="00FA00C7"/>
    <w:rsid w:val="00FA4CA9"/>
    <w:rsid w:val="00FB4DAE"/>
    <w:rsid w:val="00FC7AFF"/>
    <w:rsid w:val="00FD0524"/>
    <w:rsid w:val="00FD1E4D"/>
    <w:rsid w:val="00FD258D"/>
    <w:rsid w:val="00FE0157"/>
    <w:rsid w:val="00FE0444"/>
    <w:rsid w:val="00FE13B9"/>
    <w:rsid w:val="00FE2EC4"/>
    <w:rsid w:val="00FE6756"/>
    <w:rsid w:val="00FF3F9E"/>
    <w:rsid w:val="00FF5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0F72E"/>
  <w15:chartTrackingRefBased/>
  <w15:docId w15:val="{4EF22A73-F320-4FE7-96CD-0173B4EB8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6D92"/>
  </w:style>
  <w:style w:type="paragraph" w:styleId="Nadpis1">
    <w:name w:val="heading 1"/>
    <w:basedOn w:val="Normln"/>
    <w:link w:val="Nadpis1Char"/>
    <w:uiPriority w:val="9"/>
    <w:qFormat/>
    <w:rsid w:val="00FE01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C7AE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C7AE3"/>
  </w:style>
  <w:style w:type="paragraph" w:styleId="Zpat">
    <w:name w:val="footer"/>
    <w:basedOn w:val="Normln"/>
    <w:link w:val="ZpatChar"/>
    <w:uiPriority w:val="99"/>
    <w:unhideWhenUsed/>
    <w:rsid w:val="00EC7AE3"/>
    <w:pPr>
      <w:tabs>
        <w:tab w:val="center" w:pos="4536"/>
        <w:tab w:val="right" w:pos="9072"/>
      </w:tabs>
      <w:spacing w:after="0" w:line="240" w:lineRule="auto"/>
    </w:pPr>
  </w:style>
  <w:style w:type="character" w:customStyle="1" w:styleId="ZpatChar">
    <w:name w:val="Zápatí Char"/>
    <w:basedOn w:val="Standardnpsmoodstavce"/>
    <w:link w:val="Zpat"/>
    <w:uiPriority w:val="99"/>
    <w:rsid w:val="00EC7AE3"/>
  </w:style>
  <w:style w:type="paragraph" w:customStyle="1" w:styleId="RKT10Italic">
    <w:name w:val="RKT 10 Italic"/>
    <w:basedOn w:val="Normln"/>
    <w:link w:val="RKT10ItalicChar"/>
    <w:rsid w:val="00EC7AE3"/>
    <w:pPr>
      <w:spacing w:after="0" w:line="240" w:lineRule="auto"/>
      <w:jc w:val="both"/>
    </w:pPr>
    <w:rPr>
      <w:rFonts w:ascii="Arno Pro" w:eastAsia="Times New Roman" w:hAnsi="Arno Pro" w:cs="Times New Roman"/>
      <w:i/>
      <w:sz w:val="20"/>
      <w:szCs w:val="20"/>
    </w:rPr>
  </w:style>
  <w:style w:type="character" w:customStyle="1" w:styleId="RKT10ItalicChar">
    <w:name w:val="RKT 10 Italic Char"/>
    <w:link w:val="RKT10Italic"/>
    <w:rsid w:val="00EC7AE3"/>
    <w:rPr>
      <w:rFonts w:ascii="Arno Pro" w:eastAsia="Times New Roman" w:hAnsi="Arno Pro" w:cs="Times New Roman"/>
      <w:i/>
      <w:sz w:val="20"/>
      <w:szCs w:val="20"/>
    </w:rPr>
  </w:style>
  <w:style w:type="paragraph" w:customStyle="1" w:styleId="RKT12">
    <w:name w:val="RKT 12"/>
    <w:basedOn w:val="Normln"/>
    <w:rsid w:val="00EC7AE3"/>
    <w:pPr>
      <w:spacing w:after="80" w:line="276" w:lineRule="auto"/>
    </w:pPr>
    <w:rPr>
      <w:rFonts w:ascii="Arno Pro" w:eastAsia="Times New Roman" w:hAnsi="Arno Pro" w:cs="Times New Roman"/>
      <w:sz w:val="24"/>
      <w:szCs w:val="24"/>
    </w:rPr>
  </w:style>
  <w:style w:type="paragraph" w:customStyle="1" w:styleId="RKT10">
    <w:name w:val="RKT 10"/>
    <w:basedOn w:val="Normln"/>
    <w:link w:val="RKT10Char"/>
    <w:rsid w:val="00EC7AE3"/>
    <w:pPr>
      <w:spacing w:before="40" w:after="0" w:line="240" w:lineRule="auto"/>
    </w:pPr>
    <w:rPr>
      <w:rFonts w:ascii="Arno Pro" w:eastAsia="Times New Roman" w:hAnsi="Arno Pro" w:cs="Calibri"/>
      <w:sz w:val="20"/>
    </w:rPr>
  </w:style>
  <w:style w:type="character" w:customStyle="1" w:styleId="RKT10Char">
    <w:name w:val="RKT 10 Char"/>
    <w:link w:val="RKT10"/>
    <w:rsid w:val="00EC7AE3"/>
    <w:rPr>
      <w:rFonts w:ascii="Arno Pro" w:eastAsia="Times New Roman" w:hAnsi="Arno Pro" w:cs="Calibri"/>
      <w:sz w:val="20"/>
    </w:rPr>
  </w:style>
  <w:style w:type="paragraph" w:customStyle="1" w:styleId="RKT12Title">
    <w:name w:val="RKT 12 Title"/>
    <w:basedOn w:val="Normln"/>
    <w:rsid w:val="00EC7AE3"/>
    <w:pPr>
      <w:spacing w:after="500" w:line="240" w:lineRule="auto"/>
    </w:pPr>
    <w:rPr>
      <w:rFonts w:ascii="Arno Pro" w:eastAsia="Times New Roman" w:hAnsi="Arno Pro" w:cs="Times New Roman"/>
      <w:b/>
      <w:bCs/>
      <w:sz w:val="24"/>
      <w:szCs w:val="24"/>
    </w:rPr>
  </w:style>
  <w:style w:type="paragraph" w:customStyle="1" w:styleId="odpov">
    <w:name w:val="odpověď"/>
    <w:basedOn w:val="RKT10"/>
    <w:link w:val="odpovChar"/>
    <w:qFormat/>
    <w:rsid w:val="003F2602"/>
    <w:pPr>
      <w:spacing w:before="240" w:after="240"/>
      <w:jc w:val="both"/>
    </w:pPr>
    <w:rPr>
      <w:rFonts w:asciiTheme="majorHAnsi" w:hAnsiTheme="majorHAnsi" w:cs="Segoe UI"/>
      <w:i/>
      <w:sz w:val="22"/>
    </w:rPr>
  </w:style>
  <w:style w:type="paragraph" w:styleId="Bezmezer">
    <w:name w:val="No Spacing"/>
    <w:aliases w:val="otázka"/>
    <w:uiPriority w:val="1"/>
    <w:qFormat/>
    <w:rsid w:val="00D975BA"/>
    <w:pPr>
      <w:spacing w:after="0" w:line="240" w:lineRule="auto"/>
      <w:jc w:val="both"/>
    </w:pPr>
  </w:style>
  <w:style w:type="character" w:customStyle="1" w:styleId="odpovChar">
    <w:name w:val="odpověď Char"/>
    <w:basedOn w:val="RKT10Char"/>
    <w:link w:val="odpov"/>
    <w:rsid w:val="003F2602"/>
    <w:rPr>
      <w:rFonts w:asciiTheme="majorHAnsi" w:eastAsia="Times New Roman" w:hAnsiTheme="majorHAnsi" w:cs="Segoe UI"/>
      <w:i/>
      <w:sz w:val="20"/>
    </w:rPr>
  </w:style>
  <w:style w:type="character" w:styleId="Odkaznakoment">
    <w:name w:val="annotation reference"/>
    <w:basedOn w:val="Standardnpsmoodstavce"/>
    <w:uiPriority w:val="99"/>
    <w:semiHidden/>
    <w:unhideWhenUsed/>
    <w:rsid w:val="00623168"/>
    <w:rPr>
      <w:sz w:val="16"/>
      <w:szCs w:val="16"/>
    </w:rPr>
  </w:style>
  <w:style w:type="paragraph" w:styleId="Textkomente">
    <w:name w:val="annotation text"/>
    <w:basedOn w:val="Normln"/>
    <w:link w:val="TextkomenteChar"/>
    <w:uiPriority w:val="99"/>
    <w:semiHidden/>
    <w:unhideWhenUsed/>
    <w:rsid w:val="00623168"/>
    <w:pPr>
      <w:spacing w:line="240" w:lineRule="auto"/>
    </w:pPr>
    <w:rPr>
      <w:sz w:val="20"/>
      <w:szCs w:val="20"/>
    </w:rPr>
  </w:style>
  <w:style w:type="character" w:customStyle="1" w:styleId="TextkomenteChar">
    <w:name w:val="Text komentáře Char"/>
    <w:basedOn w:val="Standardnpsmoodstavce"/>
    <w:link w:val="Textkomente"/>
    <w:uiPriority w:val="99"/>
    <w:semiHidden/>
    <w:rsid w:val="00623168"/>
    <w:rPr>
      <w:sz w:val="20"/>
      <w:szCs w:val="20"/>
    </w:rPr>
  </w:style>
  <w:style w:type="paragraph" w:styleId="Pedmtkomente">
    <w:name w:val="annotation subject"/>
    <w:basedOn w:val="Textkomente"/>
    <w:next w:val="Textkomente"/>
    <w:link w:val="PedmtkomenteChar"/>
    <w:uiPriority w:val="99"/>
    <w:semiHidden/>
    <w:unhideWhenUsed/>
    <w:rsid w:val="00623168"/>
    <w:rPr>
      <w:b/>
      <w:bCs/>
    </w:rPr>
  </w:style>
  <w:style w:type="character" w:customStyle="1" w:styleId="PedmtkomenteChar">
    <w:name w:val="Předmět komentáře Char"/>
    <w:basedOn w:val="TextkomenteChar"/>
    <w:link w:val="Pedmtkomente"/>
    <w:uiPriority w:val="99"/>
    <w:semiHidden/>
    <w:rsid w:val="00623168"/>
    <w:rPr>
      <w:b/>
      <w:bCs/>
      <w:sz w:val="20"/>
      <w:szCs w:val="20"/>
    </w:rPr>
  </w:style>
  <w:style w:type="paragraph" w:styleId="Textbubliny">
    <w:name w:val="Balloon Text"/>
    <w:basedOn w:val="Normln"/>
    <w:link w:val="TextbublinyChar"/>
    <w:uiPriority w:val="99"/>
    <w:semiHidden/>
    <w:unhideWhenUsed/>
    <w:rsid w:val="0062316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3168"/>
    <w:rPr>
      <w:rFonts w:ascii="Segoe UI" w:hAnsi="Segoe UI" w:cs="Segoe UI"/>
      <w:sz w:val="18"/>
      <w:szCs w:val="18"/>
    </w:rPr>
  </w:style>
  <w:style w:type="character" w:customStyle="1" w:styleId="Nadpis1Char">
    <w:name w:val="Nadpis 1 Char"/>
    <w:basedOn w:val="Standardnpsmoodstavce"/>
    <w:link w:val="Nadpis1"/>
    <w:uiPriority w:val="9"/>
    <w:rsid w:val="00FE0157"/>
    <w:rPr>
      <w:rFonts w:ascii="Times New Roman" w:eastAsia="Times New Roman" w:hAnsi="Times New Roman" w:cs="Times New Roman"/>
      <w:b/>
      <w:bCs/>
      <w:kern w:val="36"/>
      <w:sz w:val="48"/>
      <w:szCs w:val="48"/>
      <w:lang w:eastAsia="cs-CZ"/>
    </w:rPr>
  </w:style>
  <w:style w:type="character" w:customStyle="1" w:styleId="ab11">
    <w:name w:val="ab11"/>
    <w:basedOn w:val="Standardnpsmoodstavce"/>
    <w:rsid w:val="00FE0157"/>
  </w:style>
  <w:style w:type="character" w:customStyle="1" w:styleId="ab10">
    <w:name w:val="ab10"/>
    <w:basedOn w:val="Standardnpsmoodstavce"/>
    <w:rsid w:val="00FE0157"/>
  </w:style>
  <w:style w:type="character" w:styleId="Hypertextovodkaz">
    <w:name w:val="Hyperlink"/>
    <w:basedOn w:val="Standardnpsmoodstavce"/>
    <w:uiPriority w:val="99"/>
    <w:semiHidden/>
    <w:unhideWhenUsed/>
    <w:rsid w:val="003F13D3"/>
    <w:rPr>
      <w:color w:val="0563C1" w:themeColor="hyperlink"/>
      <w:u w:val="single"/>
    </w:rPr>
  </w:style>
  <w:style w:type="paragraph" w:styleId="Odstavecseseznamem">
    <w:name w:val="List Paragraph"/>
    <w:basedOn w:val="Normln"/>
    <w:uiPriority w:val="34"/>
    <w:qFormat/>
    <w:rsid w:val="00B006AB"/>
    <w:pPr>
      <w:ind w:left="720"/>
      <w:contextualSpacing/>
    </w:pPr>
  </w:style>
  <w:style w:type="character" w:customStyle="1" w:styleId="A11">
    <w:name w:val="A11"/>
    <w:uiPriority w:val="99"/>
    <w:rsid w:val="004F72C0"/>
    <w:rPr>
      <w:rFonts w:cs="Alegreya Sans Light"/>
      <w:color w:val="000000"/>
      <w:sz w:val="22"/>
      <w:szCs w:val="22"/>
    </w:rPr>
  </w:style>
  <w:style w:type="character" w:customStyle="1" w:styleId="A8">
    <w:name w:val="A8"/>
    <w:uiPriority w:val="99"/>
    <w:rsid w:val="000C490D"/>
    <w:rPr>
      <w:rFonts w:cs="Alegreya Sans Ligh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140898">
      <w:bodyDiv w:val="1"/>
      <w:marLeft w:val="0"/>
      <w:marRight w:val="0"/>
      <w:marTop w:val="0"/>
      <w:marBottom w:val="0"/>
      <w:divBdr>
        <w:top w:val="none" w:sz="0" w:space="0" w:color="auto"/>
        <w:left w:val="none" w:sz="0" w:space="0" w:color="auto"/>
        <w:bottom w:val="none" w:sz="0" w:space="0" w:color="auto"/>
        <w:right w:val="none" w:sz="0" w:space="0" w:color="auto"/>
      </w:divBdr>
    </w:div>
    <w:div w:id="151788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2F02266BEDC44D995AD1A4DCD306BC" ma:contentTypeVersion="15" ma:contentTypeDescription="Vytvoří nový dokument" ma:contentTypeScope="" ma:versionID="e9755b82c1d4e240272790345415c029">
  <xsd:schema xmlns:xsd="http://www.w3.org/2001/XMLSchema" xmlns:xs="http://www.w3.org/2001/XMLSchema" xmlns:p="http://schemas.microsoft.com/office/2006/metadata/properties" xmlns:ns2="2b870d30-e543-4857-8181-1e439428867c" xmlns:ns3="ebf73d20-a26e-4321-b5dc-75ca7bbfa1fe" targetNamespace="http://schemas.microsoft.com/office/2006/metadata/properties" ma:root="true" ma:fieldsID="9fe8e780ffc410d603eefb0b9106d44c" ns2:_="" ns3:_="">
    <xsd:import namespace="2b870d30-e543-4857-8181-1e439428867c"/>
    <xsd:import namespace="ebf73d20-a26e-4321-b5dc-75ca7bbfa1f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870d30-e543-4857-8181-1e439428867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b654b4cd-2104-4107-9f38-d10f8718bfa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f73d20-a26e-4321-b5dc-75ca7bbfa1f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a11adf6-e173-4b7a-8b29-45bae0333ed4}" ma:internalName="TaxCatchAll" ma:showField="CatchAllData" ma:web="ebf73d20-a26e-4321-b5dc-75ca7bbfa1f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b870d30-e543-4857-8181-1e439428867c">
      <Terms xmlns="http://schemas.microsoft.com/office/infopath/2007/PartnerControls"/>
    </lcf76f155ced4ddcb4097134ff3c332f>
    <TaxCatchAll xmlns="ebf73d20-a26e-4321-b5dc-75ca7bbfa1fe" xsi:nil="true"/>
  </documentManagement>
</p:properties>
</file>

<file path=customXml/itemProps1.xml><?xml version="1.0" encoding="utf-8"?>
<ds:datastoreItem xmlns:ds="http://schemas.openxmlformats.org/officeDocument/2006/customXml" ds:itemID="{68191A63-5B2F-4973-942D-CB51A90A1C9A}"/>
</file>

<file path=customXml/itemProps2.xml><?xml version="1.0" encoding="utf-8"?>
<ds:datastoreItem xmlns:ds="http://schemas.openxmlformats.org/officeDocument/2006/customXml" ds:itemID="{4635A6A2-B0E2-462D-A42F-E1F73026CE3C}"/>
</file>

<file path=customXml/itemProps3.xml><?xml version="1.0" encoding="utf-8"?>
<ds:datastoreItem xmlns:ds="http://schemas.openxmlformats.org/officeDocument/2006/customXml" ds:itemID="{7D17F9B5-88BE-4F53-831C-E24FD6493220}"/>
</file>

<file path=docProps/app.xml><?xml version="1.0" encoding="utf-8"?>
<Properties xmlns="http://schemas.openxmlformats.org/officeDocument/2006/extended-properties" xmlns:vt="http://schemas.openxmlformats.org/officeDocument/2006/docPropsVTypes">
  <Template>Normal.dotm</Template>
  <TotalTime>3043</TotalTime>
  <Pages>12</Pages>
  <Words>4488</Words>
  <Characters>26486</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Marková</dc:creator>
  <cp:keywords/>
  <dc:description/>
  <cp:lastModifiedBy>Michaela Marková</cp:lastModifiedBy>
  <cp:revision>89</cp:revision>
  <cp:lastPrinted>2020-10-11T20:14:00Z</cp:lastPrinted>
  <dcterms:created xsi:type="dcterms:W3CDTF">2022-03-08T18:04:00Z</dcterms:created>
  <dcterms:modified xsi:type="dcterms:W3CDTF">2023-10-18T09:03:00Z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0x010100FE2F02266BEDC44D995AD1A4DCD306BC</vt:lpwstr>
  </property>
</Properties>
</file>